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62A8" w14:textId="77777777" w:rsidR="004A47AC" w:rsidRPr="002A150D" w:rsidRDefault="004A47AC" w:rsidP="004A47AC">
      <w:pPr>
        <w:pStyle w:val="Nagwek10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Szczegółowy opis przedmiotu zamówienia</w:t>
      </w:r>
    </w:p>
    <w:p w14:paraId="64368D16" w14:textId="77777777" w:rsidR="004A47AC" w:rsidRDefault="004A47AC" w:rsidP="004A47AC"/>
    <w:p w14:paraId="1BCF7ED4" w14:textId="77777777" w:rsidR="004A47AC" w:rsidRDefault="004A47AC" w:rsidP="004A47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2414BD5" w14:textId="6AD6D96E" w:rsidR="004A47AC" w:rsidRDefault="004A47AC" w:rsidP="004A47AC">
      <w:pPr>
        <w:rPr>
          <w:rFonts w:ascii="Times New Roman" w:hAnsi="Times New Roman" w:cs="Times New Roman"/>
          <w:sz w:val="24"/>
          <w:szCs w:val="24"/>
        </w:rPr>
      </w:pPr>
      <w:r w:rsidRPr="00A141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41AF">
        <w:rPr>
          <w:rFonts w:ascii="Times New Roman" w:hAnsi="Times New Roman" w:cs="Times New Roman"/>
          <w:sz w:val="24"/>
          <w:szCs w:val="24"/>
        </w:rPr>
        <w:t xml:space="preserve"> dotyczy części nr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141AF">
        <w:rPr>
          <w:rFonts w:ascii="Times New Roman" w:hAnsi="Times New Roman" w:cs="Times New Roman"/>
          <w:sz w:val="24"/>
          <w:szCs w:val="24"/>
        </w:rPr>
        <w:t xml:space="preserve"> z formularza cenowego.</w:t>
      </w:r>
    </w:p>
    <w:p w14:paraId="5CA51873" w14:textId="695B24BB" w:rsidR="00A77433" w:rsidRDefault="00A77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4A47AC" w:rsidRPr="004A47AC" w14:paraId="4AA08AC9" w14:textId="77777777" w:rsidTr="004A47AC">
        <w:tc>
          <w:tcPr>
            <w:tcW w:w="9062" w:type="dxa"/>
            <w:gridSpan w:val="2"/>
            <w:shd w:val="clear" w:color="auto" w:fill="DEEAF6"/>
          </w:tcPr>
          <w:p w14:paraId="1C1AC912" w14:textId="0632137D" w:rsidR="004A47AC" w:rsidRPr="004A47AC" w:rsidRDefault="004A47AC" w:rsidP="004A47AC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b/>
                <w:sz w:val="20"/>
                <w:szCs w:val="18"/>
              </w:rPr>
              <w:t>ZASILACZ AWARYJNY UPS – 1 SZT.</w:t>
            </w:r>
          </w:p>
        </w:tc>
      </w:tr>
      <w:tr w:rsidR="004A47AC" w:rsidRPr="004A47AC" w14:paraId="799B48A6" w14:textId="77777777" w:rsidTr="004A47AC">
        <w:tc>
          <w:tcPr>
            <w:tcW w:w="4527" w:type="dxa"/>
          </w:tcPr>
          <w:p w14:paraId="0BF9134B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Moc pozorna</w:t>
            </w:r>
          </w:p>
        </w:tc>
        <w:tc>
          <w:tcPr>
            <w:tcW w:w="4535" w:type="dxa"/>
          </w:tcPr>
          <w:p w14:paraId="6D65E8A7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 xml:space="preserve">Min. 3000 VA </w:t>
            </w:r>
          </w:p>
        </w:tc>
      </w:tr>
      <w:tr w:rsidR="004A47AC" w:rsidRPr="004A47AC" w14:paraId="6FE5DCFE" w14:textId="77777777" w:rsidTr="004A47AC">
        <w:tc>
          <w:tcPr>
            <w:tcW w:w="4527" w:type="dxa"/>
          </w:tcPr>
          <w:p w14:paraId="553EFD6B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Moc czynna</w:t>
            </w:r>
          </w:p>
        </w:tc>
        <w:tc>
          <w:tcPr>
            <w:tcW w:w="4535" w:type="dxa"/>
          </w:tcPr>
          <w:p w14:paraId="6C8CC81C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Min. 2700 W</w:t>
            </w:r>
          </w:p>
        </w:tc>
      </w:tr>
      <w:tr w:rsidR="004A47AC" w:rsidRPr="004A47AC" w14:paraId="44CC1C3D" w14:textId="77777777" w:rsidTr="004A47AC">
        <w:tc>
          <w:tcPr>
            <w:tcW w:w="9062" w:type="dxa"/>
            <w:gridSpan w:val="2"/>
          </w:tcPr>
          <w:p w14:paraId="605C022B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b/>
                <w:sz w:val="18"/>
                <w:szCs w:val="18"/>
              </w:rPr>
              <w:t>Wejście</w:t>
            </w:r>
          </w:p>
        </w:tc>
      </w:tr>
      <w:tr w:rsidR="004A47AC" w:rsidRPr="004A47AC" w14:paraId="054EC48D" w14:textId="77777777" w:rsidTr="004A47AC">
        <w:tc>
          <w:tcPr>
            <w:tcW w:w="4527" w:type="dxa"/>
          </w:tcPr>
          <w:p w14:paraId="65642A39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Napięcie (V)</w:t>
            </w:r>
          </w:p>
        </w:tc>
        <w:tc>
          <w:tcPr>
            <w:tcW w:w="4535" w:type="dxa"/>
          </w:tcPr>
          <w:p w14:paraId="4EB4B349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208 / 220 / 230 / 240</w:t>
            </w:r>
          </w:p>
        </w:tc>
      </w:tr>
      <w:tr w:rsidR="004A47AC" w:rsidRPr="004A47AC" w14:paraId="2F219FBA" w14:textId="77777777" w:rsidTr="004A47AC">
        <w:tc>
          <w:tcPr>
            <w:tcW w:w="4527" w:type="dxa"/>
          </w:tcPr>
          <w:p w14:paraId="39D6FE36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Zakres napięć wejściowych (V)</w:t>
            </w:r>
          </w:p>
        </w:tc>
        <w:tc>
          <w:tcPr>
            <w:tcW w:w="4535" w:type="dxa"/>
          </w:tcPr>
          <w:p w14:paraId="07E31ECF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110/176 – 300</w:t>
            </w:r>
          </w:p>
        </w:tc>
      </w:tr>
      <w:tr w:rsidR="004A47AC" w:rsidRPr="004A47AC" w14:paraId="188FDFD2" w14:textId="77777777" w:rsidTr="004A47AC">
        <w:tc>
          <w:tcPr>
            <w:tcW w:w="4527" w:type="dxa"/>
          </w:tcPr>
          <w:p w14:paraId="37F962B6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Częstotliwość (</w:t>
            </w:r>
            <w:proofErr w:type="spellStart"/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Hz</w:t>
            </w:r>
            <w:proofErr w:type="spellEnd"/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)</w:t>
            </w:r>
          </w:p>
        </w:tc>
        <w:tc>
          <w:tcPr>
            <w:tcW w:w="4535" w:type="dxa"/>
          </w:tcPr>
          <w:p w14:paraId="754CA62C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50/60 (automatyczna detekcja)</w:t>
            </w:r>
          </w:p>
        </w:tc>
      </w:tr>
      <w:tr w:rsidR="004A47AC" w:rsidRPr="004A47AC" w14:paraId="7A986D15" w14:textId="77777777" w:rsidTr="004A47AC">
        <w:tc>
          <w:tcPr>
            <w:tcW w:w="4527" w:type="dxa"/>
          </w:tcPr>
          <w:p w14:paraId="628A3C40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Tolerancja częstotliwości (</w:t>
            </w:r>
            <w:proofErr w:type="spellStart"/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Hz</w:t>
            </w:r>
            <w:proofErr w:type="spellEnd"/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)</w:t>
            </w:r>
          </w:p>
        </w:tc>
        <w:tc>
          <w:tcPr>
            <w:tcW w:w="4535" w:type="dxa"/>
          </w:tcPr>
          <w:p w14:paraId="6C364F98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40 ~ 70</w:t>
            </w:r>
          </w:p>
        </w:tc>
      </w:tr>
      <w:tr w:rsidR="004A47AC" w:rsidRPr="004A47AC" w14:paraId="75098560" w14:textId="77777777" w:rsidTr="004A47AC">
        <w:tc>
          <w:tcPr>
            <w:tcW w:w="4527" w:type="dxa"/>
          </w:tcPr>
          <w:p w14:paraId="449DAA00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Współczynnik mocy</w:t>
            </w:r>
          </w:p>
        </w:tc>
        <w:tc>
          <w:tcPr>
            <w:tcW w:w="4535" w:type="dxa"/>
          </w:tcPr>
          <w:p w14:paraId="6F8FA713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≥ 0.99</w:t>
            </w:r>
          </w:p>
        </w:tc>
      </w:tr>
      <w:tr w:rsidR="004A47AC" w:rsidRPr="004A47AC" w14:paraId="6CE71B71" w14:textId="77777777" w:rsidTr="004A47AC">
        <w:tc>
          <w:tcPr>
            <w:tcW w:w="4527" w:type="dxa"/>
          </w:tcPr>
          <w:p w14:paraId="094EAF49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Zakres napięcia linii bypassu</w:t>
            </w:r>
          </w:p>
        </w:tc>
        <w:tc>
          <w:tcPr>
            <w:tcW w:w="4535" w:type="dxa"/>
          </w:tcPr>
          <w:p w14:paraId="2AA73D4A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-25% ~ +15% (regulowany)</w:t>
            </w:r>
          </w:p>
        </w:tc>
      </w:tr>
      <w:tr w:rsidR="004A47AC" w:rsidRPr="004A47AC" w14:paraId="2B9FD7B1" w14:textId="77777777" w:rsidTr="004A47AC">
        <w:tc>
          <w:tcPr>
            <w:tcW w:w="9062" w:type="dxa"/>
            <w:gridSpan w:val="2"/>
          </w:tcPr>
          <w:p w14:paraId="7914BCE7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b/>
                <w:sz w:val="18"/>
                <w:szCs w:val="18"/>
              </w:rPr>
              <w:t>Wyjście</w:t>
            </w:r>
          </w:p>
        </w:tc>
      </w:tr>
      <w:tr w:rsidR="004A47AC" w:rsidRPr="004A47AC" w14:paraId="4DB35E37" w14:textId="77777777" w:rsidTr="004A47AC">
        <w:tc>
          <w:tcPr>
            <w:tcW w:w="4527" w:type="dxa"/>
          </w:tcPr>
          <w:p w14:paraId="2E2258D3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Napięcie (V)</w:t>
            </w:r>
          </w:p>
        </w:tc>
        <w:tc>
          <w:tcPr>
            <w:tcW w:w="4535" w:type="dxa"/>
          </w:tcPr>
          <w:p w14:paraId="76B660FA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208 / 220 / 230 / 240</w:t>
            </w:r>
          </w:p>
        </w:tc>
      </w:tr>
      <w:tr w:rsidR="004A47AC" w:rsidRPr="004A47AC" w14:paraId="23811C3A" w14:textId="77777777" w:rsidTr="004A47AC">
        <w:tc>
          <w:tcPr>
            <w:tcW w:w="4527" w:type="dxa"/>
          </w:tcPr>
          <w:p w14:paraId="75324682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Tolerancja napięcia</w:t>
            </w:r>
          </w:p>
        </w:tc>
        <w:tc>
          <w:tcPr>
            <w:tcW w:w="4535" w:type="dxa"/>
          </w:tcPr>
          <w:p w14:paraId="24C7E3F6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±1%</w:t>
            </w:r>
          </w:p>
        </w:tc>
      </w:tr>
      <w:tr w:rsidR="004A47AC" w:rsidRPr="004A47AC" w14:paraId="6DF059F8" w14:textId="77777777" w:rsidTr="004A47AC">
        <w:tc>
          <w:tcPr>
            <w:tcW w:w="4527" w:type="dxa"/>
          </w:tcPr>
          <w:p w14:paraId="2B2497F7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Częstotliwość (</w:t>
            </w:r>
            <w:proofErr w:type="spellStart"/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Hz</w:t>
            </w:r>
            <w:proofErr w:type="spellEnd"/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)</w:t>
            </w:r>
          </w:p>
        </w:tc>
        <w:tc>
          <w:tcPr>
            <w:tcW w:w="4535" w:type="dxa"/>
          </w:tcPr>
          <w:p w14:paraId="35E6AFBB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50/60 +/- 1%</w:t>
            </w:r>
          </w:p>
        </w:tc>
      </w:tr>
      <w:tr w:rsidR="004A47AC" w:rsidRPr="004A47AC" w14:paraId="73135638" w14:textId="77777777" w:rsidTr="004A47AC">
        <w:tc>
          <w:tcPr>
            <w:tcW w:w="4527" w:type="dxa"/>
          </w:tcPr>
          <w:p w14:paraId="38B87269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Kształt napięcia</w:t>
            </w:r>
          </w:p>
        </w:tc>
        <w:tc>
          <w:tcPr>
            <w:tcW w:w="4535" w:type="dxa"/>
          </w:tcPr>
          <w:p w14:paraId="1709EE9A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Czysta sinusoida</w:t>
            </w:r>
          </w:p>
        </w:tc>
      </w:tr>
      <w:tr w:rsidR="004A47AC" w:rsidRPr="004A47AC" w14:paraId="113C61B3" w14:textId="77777777" w:rsidTr="004A47AC">
        <w:tc>
          <w:tcPr>
            <w:tcW w:w="4527" w:type="dxa"/>
          </w:tcPr>
          <w:p w14:paraId="47DF9F19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Współczynnik szczytu</w:t>
            </w:r>
          </w:p>
        </w:tc>
        <w:tc>
          <w:tcPr>
            <w:tcW w:w="4535" w:type="dxa"/>
          </w:tcPr>
          <w:p w14:paraId="68E76C8E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3:1</w:t>
            </w:r>
          </w:p>
        </w:tc>
      </w:tr>
      <w:tr w:rsidR="004A47AC" w:rsidRPr="004A47AC" w14:paraId="5233F439" w14:textId="77777777" w:rsidTr="004A47AC">
        <w:tc>
          <w:tcPr>
            <w:tcW w:w="9062" w:type="dxa"/>
            <w:gridSpan w:val="2"/>
          </w:tcPr>
          <w:p w14:paraId="547CC8E6" w14:textId="77777777" w:rsidR="004A47AC" w:rsidRPr="004A47AC" w:rsidRDefault="004A47AC" w:rsidP="004A47AC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color w:val="FF0000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b/>
                <w:sz w:val="18"/>
                <w:szCs w:val="18"/>
              </w:rPr>
              <w:t>Inne</w:t>
            </w:r>
          </w:p>
        </w:tc>
      </w:tr>
      <w:tr w:rsidR="004A47AC" w:rsidRPr="004A47AC" w14:paraId="72B56494" w14:textId="77777777" w:rsidTr="004A47AC">
        <w:tc>
          <w:tcPr>
            <w:tcW w:w="4527" w:type="dxa"/>
          </w:tcPr>
          <w:p w14:paraId="2E2D124A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Wyświetlacz</w:t>
            </w:r>
          </w:p>
        </w:tc>
        <w:tc>
          <w:tcPr>
            <w:tcW w:w="4535" w:type="dxa"/>
          </w:tcPr>
          <w:p w14:paraId="122363B9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 xml:space="preserve">Wyświetlacz LCD z możliwościami ustawiania trybów pracy UPS – on </w:t>
            </w:r>
            <w:proofErr w:type="spellStart"/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line</w:t>
            </w:r>
            <w:proofErr w:type="spellEnd"/>
          </w:p>
        </w:tc>
      </w:tr>
      <w:tr w:rsidR="004A47AC" w:rsidRPr="004A47AC" w14:paraId="4E6F6831" w14:textId="77777777" w:rsidTr="004A47AC">
        <w:tc>
          <w:tcPr>
            <w:tcW w:w="4527" w:type="dxa"/>
          </w:tcPr>
          <w:p w14:paraId="33E080B2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Zabezpieczenia</w:t>
            </w:r>
          </w:p>
        </w:tc>
        <w:tc>
          <w:tcPr>
            <w:tcW w:w="4535" w:type="dxa"/>
          </w:tcPr>
          <w:p w14:paraId="46B5FB1D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przeciwzwarciowe, przeciążeniowe, zbyt wysokiej temperatury pracy, stanu niskiego naładowania akumulatorów, awaria wentylatora</w:t>
            </w:r>
          </w:p>
        </w:tc>
      </w:tr>
      <w:tr w:rsidR="004A47AC" w:rsidRPr="004A47AC" w14:paraId="50ADA4ED" w14:textId="77777777" w:rsidTr="004A47AC">
        <w:tc>
          <w:tcPr>
            <w:tcW w:w="4527" w:type="dxa"/>
          </w:tcPr>
          <w:p w14:paraId="22FD05C8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Komunikacja</w:t>
            </w:r>
          </w:p>
        </w:tc>
        <w:tc>
          <w:tcPr>
            <w:tcW w:w="4535" w:type="dxa"/>
          </w:tcPr>
          <w:p w14:paraId="5FD3854C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RS232 / USB / EPO</w:t>
            </w:r>
          </w:p>
        </w:tc>
      </w:tr>
      <w:tr w:rsidR="004A47AC" w:rsidRPr="004A47AC" w14:paraId="2B11D8AE" w14:textId="77777777" w:rsidTr="004A47AC">
        <w:tc>
          <w:tcPr>
            <w:tcW w:w="4527" w:type="dxa"/>
          </w:tcPr>
          <w:p w14:paraId="309CFCA7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Technologia sterowania DSP</w:t>
            </w:r>
          </w:p>
        </w:tc>
        <w:tc>
          <w:tcPr>
            <w:tcW w:w="4535" w:type="dxa"/>
          </w:tcPr>
          <w:p w14:paraId="1195635E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Tak</w:t>
            </w:r>
          </w:p>
        </w:tc>
      </w:tr>
      <w:tr w:rsidR="004A47AC" w:rsidRPr="004A47AC" w14:paraId="72938FCF" w14:textId="77777777" w:rsidTr="004A47AC">
        <w:tc>
          <w:tcPr>
            <w:tcW w:w="4527" w:type="dxa"/>
          </w:tcPr>
          <w:p w14:paraId="66B24248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Praca ECO w trybie oszczędzania energii</w:t>
            </w:r>
          </w:p>
        </w:tc>
        <w:tc>
          <w:tcPr>
            <w:tcW w:w="4535" w:type="dxa"/>
          </w:tcPr>
          <w:p w14:paraId="5FA5B166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Tak</w:t>
            </w:r>
          </w:p>
        </w:tc>
      </w:tr>
      <w:tr w:rsidR="004A47AC" w:rsidRPr="004A47AC" w14:paraId="3535C974" w14:textId="77777777" w:rsidTr="004A47AC">
        <w:tc>
          <w:tcPr>
            <w:tcW w:w="4527" w:type="dxa"/>
          </w:tcPr>
          <w:p w14:paraId="2200FEC6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Korekta współczynnika mocy wejściowej (PFC)</w:t>
            </w:r>
          </w:p>
        </w:tc>
        <w:tc>
          <w:tcPr>
            <w:tcW w:w="4535" w:type="dxa"/>
          </w:tcPr>
          <w:p w14:paraId="1B3AAE1A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Tak</w:t>
            </w:r>
          </w:p>
        </w:tc>
      </w:tr>
      <w:tr w:rsidR="004A47AC" w:rsidRPr="004A47AC" w14:paraId="15A3C769" w14:textId="77777777" w:rsidTr="004A47AC">
        <w:tc>
          <w:tcPr>
            <w:tcW w:w="4527" w:type="dxa"/>
          </w:tcPr>
          <w:p w14:paraId="6B7E2ED8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Autotest</w:t>
            </w:r>
            <w:proofErr w:type="spellEnd"/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 xml:space="preserve"> po włączeniu zasilania</w:t>
            </w:r>
          </w:p>
        </w:tc>
        <w:tc>
          <w:tcPr>
            <w:tcW w:w="4535" w:type="dxa"/>
          </w:tcPr>
          <w:p w14:paraId="62D80E27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Tak</w:t>
            </w:r>
          </w:p>
        </w:tc>
      </w:tr>
      <w:tr w:rsidR="004A47AC" w:rsidRPr="004A47AC" w14:paraId="0DE53205" w14:textId="77777777" w:rsidTr="004A47AC">
        <w:tc>
          <w:tcPr>
            <w:tcW w:w="4527" w:type="dxa"/>
          </w:tcPr>
          <w:p w14:paraId="4725C76F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 xml:space="preserve">Obudowa </w:t>
            </w:r>
          </w:p>
        </w:tc>
        <w:tc>
          <w:tcPr>
            <w:tcW w:w="4535" w:type="dxa"/>
          </w:tcPr>
          <w:p w14:paraId="0F60C152" w14:textId="77777777" w:rsidR="004A47AC" w:rsidRPr="004A47AC" w:rsidRDefault="004A47AC" w:rsidP="004A47AC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>Rack</w:t>
            </w:r>
            <w:proofErr w:type="spellEnd"/>
            <w:r w:rsidRPr="004A47AC">
              <w:rPr>
                <w:rFonts w:ascii="Cambria" w:eastAsia="Calibri" w:hAnsi="Cambria" w:cs="Times New Roman"/>
                <w:sz w:val="18"/>
                <w:szCs w:val="18"/>
              </w:rPr>
              <w:t xml:space="preserve"> / Tower</w:t>
            </w:r>
          </w:p>
        </w:tc>
      </w:tr>
    </w:tbl>
    <w:p w14:paraId="2CBCAB61" w14:textId="77777777" w:rsidR="004A47AC" w:rsidRPr="004A47AC" w:rsidRDefault="004A47AC" w:rsidP="004A47AC">
      <w:pPr>
        <w:spacing w:after="0" w:line="276" w:lineRule="auto"/>
        <w:rPr>
          <w:rFonts w:ascii="Calibri" w:eastAsia="Calibri" w:hAnsi="Calibri" w:cs="Times New Roman"/>
        </w:rPr>
      </w:pPr>
    </w:p>
    <w:p w14:paraId="5D077F9A" w14:textId="77777777" w:rsidR="004A47AC" w:rsidRPr="004A47AC" w:rsidRDefault="004A47AC" w:rsidP="004A47AC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</w:rPr>
      </w:pPr>
    </w:p>
    <w:p w14:paraId="03B72F36" w14:textId="77777777" w:rsidR="004A47AC" w:rsidRPr="004A47AC" w:rsidRDefault="004A47AC" w:rsidP="004A47AC">
      <w:pPr>
        <w:spacing w:after="200" w:line="276" w:lineRule="auto"/>
        <w:rPr>
          <w:rFonts w:ascii="Calibri" w:eastAsia="Calibri" w:hAnsi="Calibri" w:cs="Times New Roman"/>
        </w:rPr>
      </w:pPr>
    </w:p>
    <w:p w14:paraId="689D1184" w14:textId="77777777" w:rsidR="004A47AC" w:rsidRDefault="004A47AC"/>
    <w:sectPr w:rsidR="004A47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C40B0" w14:textId="77777777" w:rsidR="00777D6F" w:rsidRDefault="00777D6F" w:rsidP="004A47AC">
      <w:pPr>
        <w:spacing w:after="0" w:line="240" w:lineRule="auto"/>
      </w:pPr>
      <w:r>
        <w:separator/>
      </w:r>
    </w:p>
  </w:endnote>
  <w:endnote w:type="continuationSeparator" w:id="0">
    <w:p w14:paraId="69BD8B66" w14:textId="77777777" w:rsidR="00777D6F" w:rsidRDefault="00777D6F" w:rsidP="004A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236779"/>
      <w:docPartObj>
        <w:docPartGallery w:val="Page Numbers (Bottom of Page)"/>
        <w:docPartUnique/>
      </w:docPartObj>
    </w:sdtPr>
    <w:sdtContent>
      <w:p w14:paraId="655B559C" w14:textId="48787E70" w:rsidR="004A47AC" w:rsidRDefault="004A47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E5B18C" w14:textId="77777777" w:rsidR="004A47AC" w:rsidRDefault="004A4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6F7E" w14:textId="77777777" w:rsidR="00777D6F" w:rsidRDefault="00777D6F" w:rsidP="004A47AC">
      <w:pPr>
        <w:spacing w:after="0" w:line="240" w:lineRule="auto"/>
      </w:pPr>
      <w:r>
        <w:separator/>
      </w:r>
    </w:p>
  </w:footnote>
  <w:footnote w:type="continuationSeparator" w:id="0">
    <w:p w14:paraId="3E34E1C6" w14:textId="77777777" w:rsidR="00777D6F" w:rsidRDefault="00777D6F" w:rsidP="004A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18C9" w14:textId="46DEB88F" w:rsidR="004A47AC" w:rsidRPr="00A141AF" w:rsidRDefault="004A47AC" w:rsidP="004A47AC">
    <w:pPr>
      <w:spacing w:line="238" w:lineRule="auto"/>
      <w:jc w:val="right"/>
      <w:rPr>
        <w:rFonts w:ascii="Times New Roman" w:eastAsia="Cambria" w:hAnsi="Times New Roman" w:cs="Times New Roman"/>
        <w:b/>
      </w:rPr>
    </w:pPr>
    <w:r w:rsidRPr="00264BC1">
      <w:rPr>
        <w:rFonts w:ascii="Times New Roman" w:eastAsia="Cambria" w:hAnsi="Times New Roman" w:cs="Times New Roman"/>
        <w:b/>
      </w:rPr>
      <w:t xml:space="preserve">Załącznik nr </w:t>
    </w:r>
    <w:r>
      <w:rPr>
        <w:rFonts w:ascii="Times New Roman" w:eastAsia="Cambria" w:hAnsi="Times New Roman" w:cs="Times New Roman"/>
        <w:b/>
      </w:rPr>
      <w:t>6</w:t>
    </w:r>
  </w:p>
  <w:p w14:paraId="4D505150" w14:textId="77777777" w:rsidR="004A47AC" w:rsidRDefault="004A47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33"/>
    <w:rsid w:val="004A47AC"/>
    <w:rsid w:val="00777D6F"/>
    <w:rsid w:val="00A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E26D"/>
  <w15:chartTrackingRefBased/>
  <w15:docId w15:val="{C367801E-E475-452E-9F4B-377502A2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4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rsid w:val="004A47AC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A47AC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4A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7AC"/>
  </w:style>
  <w:style w:type="paragraph" w:styleId="Stopka">
    <w:name w:val="footer"/>
    <w:basedOn w:val="Normalny"/>
    <w:link w:val="StopkaZnak"/>
    <w:uiPriority w:val="99"/>
    <w:unhideWhenUsed/>
    <w:rsid w:val="004A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DSas</cp:lastModifiedBy>
  <cp:revision>2</cp:revision>
  <dcterms:created xsi:type="dcterms:W3CDTF">2020-06-02T07:51:00Z</dcterms:created>
  <dcterms:modified xsi:type="dcterms:W3CDTF">2020-06-02T07:53:00Z</dcterms:modified>
</cp:coreProperties>
</file>