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A1" w:rsidRDefault="006F199E" w:rsidP="00C83EA1">
      <w:pPr>
        <w:pStyle w:val="Tekstpodstawowywcity"/>
        <w:ind w:firstLine="360"/>
        <w:jc w:val="right"/>
      </w:pPr>
      <w:r w:rsidRPr="00A47472">
        <w:t xml:space="preserve">Skierniewice, dnia </w:t>
      </w:r>
      <w:r w:rsidR="00644293" w:rsidRPr="00A47472">
        <w:t xml:space="preserve"> </w:t>
      </w:r>
      <w:r w:rsidR="009D1288">
        <w:t>1</w:t>
      </w:r>
      <w:r w:rsidR="00580208">
        <w:t>7</w:t>
      </w:r>
      <w:r w:rsidR="009D1288">
        <w:t>.07.</w:t>
      </w:r>
      <w:r w:rsidR="00A47472">
        <w:t xml:space="preserve">2020 </w:t>
      </w:r>
      <w:proofErr w:type="gramStart"/>
      <w:r w:rsidR="00A47472">
        <w:t>r</w:t>
      </w:r>
      <w:proofErr w:type="gramEnd"/>
      <w:r w:rsidR="00A47472">
        <w:t>.</w:t>
      </w:r>
      <w:r w:rsidRPr="00A47472">
        <w:t xml:space="preserve">                                         </w:t>
      </w:r>
    </w:p>
    <w:p w:rsidR="00D44631" w:rsidRPr="00C83EA1" w:rsidRDefault="0050458F" w:rsidP="00C83EA1">
      <w:pPr>
        <w:pStyle w:val="Tekstpodstawowywcity"/>
      </w:pPr>
      <w:r>
        <w:rPr>
          <w:b/>
        </w:rPr>
        <w:t>16</w:t>
      </w:r>
      <w:r w:rsidR="00987287" w:rsidRPr="00A47472">
        <w:rPr>
          <w:b/>
        </w:rPr>
        <w:t>/REG/20</w:t>
      </w:r>
      <w:r w:rsidR="00A47472">
        <w:rPr>
          <w:b/>
        </w:rPr>
        <w:t>20</w:t>
      </w:r>
      <w:r w:rsidR="00D44631" w:rsidRPr="00A47472">
        <w:t xml:space="preserve"> </w:t>
      </w:r>
    </w:p>
    <w:p w:rsidR="00D44631" w:rsidRPr="00A47472" w:rsidRDefault="00D44631" w:rsidP="00A47472">
      <w:pPr>
        <w:jc w:val="both"/>
      </w:pPr>
    </w:p>
    <w:p w:rsidR="0077011D" w:rsidRDefault="00A41E95" w:rsidP="00C83EA1">
      <w:pPr>
        <w:pStyle w:val="Nagwek2"/>
        <w:rPr>
          <w:spacing w:val="60"/>
          <w:sz w:val="28"/>
          <w:szCs w:val="28"/>
        </w:rPr>
      </w:pPr>
      <w:proofErr w:type="gramStart"/>
      <w:r w:rsidRPr="00A47472">
        <w:rPr>
          <w:spacing w:val="60"/>
          <w:sz w:val="28"/>
          <w:szCs w:val="28"/>
        </w:rPr>
        <w:t xml:space="preserve">ZAPYTANIE    </w:t>
      </w:r>
      <w:r w:rsidR="0077011D" w:rsidRPr="00A47472">
        <w:rPr>
          <w:spacing w:val="60"/>
          <w:sz w:val="28"/>
          <w:szCs w:val="28"/>
        </w:rPr>
        <w:t>OFERT</w:t>
      </w:r>
      <w:r w:rsidR="005B4567" w:rsidRPr="00A47472">
        <w:rPr>
          <w:spacing w:val="60"/>
          <w:sz w:val="28"/>
          <w:szCs w:val="28"/>
        </w:rPr>
        <w:t>OWE</w:t>
      </w:r>
      <w:proofErr w:type="gramEnd"/>
    </w:p>
    <w:p w:rsidR="00C83EA1" w:rsidRPr="00C83EA1" w:rsidRDefault="00C83EA1" w:rsidP="00C83EA1"/>
    <w:p w:rsidR="0077011D" w:rsidRPr="00A47472" w:rsidRDefault="002D3FA8" w:rsidP="002D3FA8">
      <w:pPr>
        <w:tabs>
          <w:tab w:val="left" w:pos="5372"/>
        </w:tabs>
        <w:jc w:val="both"/>
      </w:pPr>
      <w:r>
        <w:tab/>
      </w:r>
    </w:p>
    <w:p w:rsidR="0077011D" w:rsidRPr="00A47472" w:rsidRDefault="0077011D" w:rsidP="00A47472">
      <w:pPr>
        <w:pStyle w:val="Tekstpodstawowywcity"/>
        <w:numPr>
          <w:ilvl w:val="0"/>
          <w:numId w:val="1"/>
        </w:numPr>
        <w:jc w:val="both"/>
      </w:pPr>
      <w:proofErr w:type="gramStart"/>
      <w:r w:rsidRPr="00A47472">
        <w:rPr>
          <w:b/>
        </w:rPr>
        <w:t>Z</w:t>
      </w:r>
      <w:r w:rsidR="009A4555" w:rsidRPr="00A47472">
        <w:rPr>
          <w:b/>
        </w:rPr>
        <w:t>amawiający:</w:t>
      </w:r>
      <w:r w:rsidR="00E85408" w:rsidRPr="00A47472">
        <w:rPr>
          <w:b/>
        </w:rPr>
        <w:t xml:space="preserve"> </w:t>
      </w:r>
      <w:r w:rsidR="00E85408" w:rsidRPr="00A47472">
        <w:t xml:space="preserve"> Ins</w:t>
      </w:r>
      <w:r w:rsidR="00033481" w:rsidRPr="00A47472">
        <w:t>tytut</w:t>
      </w:r>
      <w:proofErr w:type="gramEnd"/>
      <w:r w:rsidR="00033481" w:rsidRPr="00A47472">
        <w:t xml:space="preserve"> Ogrodnictwa, 96-100 Skierniewice, ul. Konstyt</w:t>
      </w:r>
      <w:r w:rsidR="00793CDB" w:rsidRPr="00A47472">
        <w:t xml:space="preserve">ucji 3 Maja 1/3, </w:t>
      </w:r>
      <w:r w:rsidR="00743F7C" w:rsidRPr="00A47472">
        <w:t>tel.</w:t>
      </w:r>
      <w:r w:rsidR="00793CDB" w:rsidRPr="00A47472">
        <w:t>: 046 833-20-21</w:t>
      </w:r>
      <w:r w:rsidR="00033481" w:rsidRPr="00A47472">
        <w:t>,</w:t>
      </w:r>
      <w:r w:rsidR="00743F7C" w:rsidRPr="00A47472">
        <w:t xml:space="preserve"> e-mail: </w:t>
      </w:r>
      <w:hyperlink r:id="rId8" w:history="1">
        <w:r w:rsidR="004E1600" w:rsidRPr="00A47472">
          <w:rPr>
            <w:rStyle w:val="Hipercze"/>
            <w:color w:val="auto"/>
          </w:rPr>
          <w:t>anna.trebacz@inhort.pl</w:t>
        </w:r>
      </w:hyperlink>
      <w:r w:rsidR="00033481" w:rsidRPr="00A47472">
        <w:t>.</w:t>
      </w:r>
      <w:r w:rsidRPr="00A47472">
        <w:t xml:space="preserve"> </w:t>
      </w:r>
    </w:p>
    <w:p w:rsidR="005C7BF3" w:rsidRPr="00A47472" w:rsidRDefault="005C7BF3" w:rsidP="00A47472">
      <w:pPr>
        <w:pStyle w:val="Tekstpodstawowywcity"/>
        <w:ind w:left="360"/>
        <w:jc w:val="both"/>
      </w:pPr>
    </w:p>
    <w:p w:rsidR="00743F7C" w:rsidRPr="009E416D" w:rsidRDefault="009A4555" w:rsidP="009E416D">
      <w:pPr>
        <w:pStyle w:val="Tekstpodstawowywcity"/>
        <w:numPr>
          <w:ilvl w:val="0"/>
          <w:numId w:val="1"/>
        </w:numPr>
        <w:tabs>
          <w:tab w:val="clear" w:pos="360"/>
        </w:tabs>
        <w:jc w:val="both"/>
        <w:rPr>
          <w:b/>
        </w:rPr>
      </w:pPr>
      <w:r w:rsidRPr="00A47472">
        <w:rPr>
          <w:b/>
        </w:rPr>
        <w:t>Nazwa</w:t>
      </w:r>
      <w:r w:rsidR="00A41E95" w:rsidRPr="00A47472">
        <w:rPr>
          <w:b/>
        </w:rPr>
        <w:t>:</w:t>
      </w:r>
      <w:r w:rsidR="002D53C3" w:rsidRPr="00A47472">
        <w:t xml:space="preserve"> </w:t>
      </w:r>
      <w:r w:rsidR="002D53C3" w:rsidRPr="00A47472">
        <w:rPr>
          <w:b/>
        </w:rPr>
        <w:t xml:space="preserve">Przygotowanie dokumentacji </w:t>
      </w:r>
      <w:r w:rsidR="002D3FA8">
        <w:rPr>
          <w:b/>
        </w:rPr>
        <w:t>aplikacyjnej</w:t>
      </w:r>
      <w:r w:rsidR="002D53C3" w:rsidRPr="00A47472">
        <w:rPr>
          <w:b/>
        </w:rPr>
        <w:t xml:space="preserve"> dla przedsięwzięcia pn.</w:t>
      </w:r>
      <w:r w:rsidR="00F2714C">
        <w:rPr>
          <w:b/>
        </w:rPr>
        <w:t xml:space="preserve"> </w:t>
      </w:r>
      <w:r w:rsidR="0050458F" w:rsidRPr="00D010B1">
        <w:t>„</w:t>
      </w:r>
      <w:r w:rsidR="0050458F" w:rsidRPr="00D010B1">
        <w:rPr>
          <w:b/>
          <w:lang w:eastAsia="lt-LT"/>
        </w:rPr>
        <w:t xml:space="preserve">Laboratorium Fizjologii </w:t>
      </w:r>
      <w:proofErr w:type="spellStart"/>
      <w:r w:rsidR="0050458F" w:rsidRPr="00D010B1">
        <w:rPr>
          <w:b/>
          <w:lang w:eastAsia="lt-LT"/>
        </w:rPr>
        <w:t>Pozbiorcze</w:t>
      </w:r>
      <w:r w:rsidR="0050458F">
        <w:rPr>
          <w:b/>
          <w:lang w:eastAsia="lt-LT"/>
        </w:rPr>
        <w:t>j</w:t>
      </w:r>
      <w:proofErr w:type="spellEnd"/>
      <w:r w:rsidR="0050458F" w:rsidRPr="00D010B1">
        <w:rPr>
          <w:b/>
          <w:lang w:eastAsia="lt-LT"/>
        </w:rPr>
        <w:t xml:space="preserve"> Produktów Ogrodniczych (LFPPO</w:t>
      </w:r>
      <w:proofErr w:type="gramStart"/>
      <w:r w:rsidR="0050458F" w:rsidRPr="00D010B1">
        <w:rPr>
          <w:b/>
          <w:lang w:eastAsia="lt-LT"/>
        </w:rPr>
        <w:t>)</w:t>
      </w:r>
      <w:r w:rsidR="0050458F" w:rsidRPr="00D010B1">
        <w:t xml:space="preserve">” </w:t>
      </w:r>
      <w:r w:rsidR="00CB7898" w:rsidRPr="00CB7898">
        <w:t>realizowanego</w:t>
      </w:r>
      <w:proofErr w:type="gramEnd"/>
      <w:r w:rsidR="00CB7898" w:rsidRPr="00CB7898">
        <w:t xml:space="preserve"> przez Instytut Ogrodnictwa z/s w Skierniewicach</w:t>
      </w:r>
      <w:r w:rsidR="00CB7898" w:rsidRPr="00D010B1">
        <w:t xml:space="preserve"> </w:t>
      </w:r>
      <w:r w:rsidR="0050458F" w:rsidRPr="00D010B1">
        <w:t xml:space="preserve">na potrzeby konkursu numer RPLD.01.01.00-IP.02-10-069/20 </w:t>
      </w:r>
      <w:proofErr w:type="gramStart"/>
      <w:r w:rsidR="0050458F" w:rsidRPr="00D010B1">
        <w:t>w</w:t>
      </w:r>
      <w:proofErr w:type="gramEnd"/>
      <w:r w:rsidR="0050458F" w:rsidRPr="00D010B1">
        <w:t xml:space="preserve"> ramach Osi priorytetowej I: BADANIA, ROZWÓJ I KOMERCJALIZACJA WIEDZY Działanie </w:t>
      </w:r>
      <w:r w:rsidR="0050458F" w:rsidRPr="00D010B1">
        <w:rPr>
          <w:rStyle w:val="field-value"/>
        </w:rPr>
        <w:t xml:space="preserve">1.1 Rozwój infrastruktury badań i innowacji </w:t>
      </w:r>
      <w:r w:rsidR="0050458F" w:rsidRPr="00D010B1">
        <w:t>Regionalnego Programu Operacyjnego Województwa Łódzkiego na lata 2014-2020"</w:t>
      </w:r>
    </w:p>
    <w:p w:rsidR="00A73186" w:rsidRPr="00A47472" w:rsidRDefault="00A73186" w:rsidP="00A47472">
      <w:pPr>
        <w:pStyle w:val="Akapitzlist"/>
        <w:jc w:val="both"/>
        <w:rPr>
          <w:b/>
        </w:rPr>
      </w:pPr>
    </w:p>
    <w:p w:rsidR="00A73186" w:rsidRPr="00A47472" w:rsidRDefault="00A73186" w:rsidP="00A47472">
      <w:pPr>
        <w:pStyle w:val="Tekstpodstawowywcity"/>
        <w:numPr>
          <w:ilvl w:val="0"/>
          <w:numId w:val="1"/>
        </w:numPr>
        <w:tabs>
          <w:tab w:val="clear" w:pos="360"/>
        </w:tabs>
        <w:jc w:val="both"/>
        <w:rPr>
          <w:b/>
        </w:rPr>
      </w:pPr>
      <w:r w:rsidRPr="00A47472">
        <w:rPr>
          <w:b/>
        </w:rPr>
        <w:t xml:space="preserve">Postępowanie </w:t>
      </w:r>
    </w:p>
    <w:p w:rsidR="00A73186" w:rsidRPr="00A47472" w:rsidRDefault="00A73186" w:rsidP="009D1288">
      <w:pPr>
        <w:numPr>
          <w:ilvl w:val="0"/>
          <w:numId w:val="6"/>
        </w:numPr>
        <w:ind w:left="709" w:hanging="283"/>
        <w:jc w:val="both"/>
      </w:pPr>
      <w:r w:rsidRPr="00A47472">
        <w:t>Postępowanie prowadzone jest w trybie zapytania ofertowego.</w:t>
      </w:r>
    </w:p>
    <w:p w:rsidR="00A73186" w:rsidRPr="00A47472" w:rsidRDefault="00A73186" w:rsidP="009D1288">
      <w:pPr>
        <w:pStyle w:val="Kolorowecieniowanieakcent31"/>
        <w:numPr>
          <w:ilvl w:val="0"/>
          <w:numId w:val="6"/>
        </w:numPr>
        <w:tabs>
          <w:tab w:val="left" w:pos="426"/>
        </w:tabs>
        <w:ind w:left="709" w:hanging="283"/>
        <w:jc w:val="both"/>
      </w:pPr>
      <w:r w:rsidRPr="00A47472">
        <w:t>Postępowanie prowadzone jest w języku polskim.</w:t>
      </w:r>
    </w:p>
    <w:p w:rsidR="00A73186" w:rsidRPr="00A47472" w:rsidRDefault="00A73186" w:rsidP="009D1288">
      <w:pPr>
        <w:pStyle w:val="Kolorowecieniowanieakcent31"/>
        <w:numPr>
          <w:ilvl w:val="0"/>
          <w:numId w:val="6"/>
        </w:numPr>
        <w:tabs>
          <w:tab w:val="left" w:pos="426"/>
        </w:tabs>
        <w:ind w:left="709" w:hanging="283"/>
        <w:jc w:val="both"/>
      </w:pPr>
      <w:r w:rsidRPr="00A47472">
        <w:t>Pos</w:t>
      </w:r>
      <w:r w:rsidR="00743F7C" w:rsidRPr="00A47472">
        <w:t>tępowanie oznaczone jest</w:t>
      </w:r>
      <w:r w:rsidRPr="00A47472">
        <w:t xml:space="preserve"> jako</w:t>
      </w:r>
      <w:r w:rsidR="00743F7C" w:rsidRPr="00A47472">
        <w:t>:</w:t>
      </w:r>
      <w:r w:rsidRPr="00A47472">
        <w:t xml:space="preserve"> </w:t>
      </w:r>
      <w:r w:rsidRPr="00C83EA1">
        <w:t xml:space="preserve">„Przygotowanie dokumentacji </w:t>
      </w:r>
      <w:r w:rsidR="002D3FA8">
        <w:t>aplikacyjnej</w:t>
      </w:r>
      <w:r w:rsidRPr="00C83EA1">
        <w:t xml:space="preserve"> dla przedsięwzięcia pn. „</w:t>
      </w:r>
      <w:r w:rsidR="0050458F" w:rsidRPr="0050458F">
        <w:rPr>
          <w:lang w:eastAsia="lt-LT"/>
        </w:rPr>
        <w:t xml:space="preserve">Laboratorium Fizjologii </w:t>
      </w:r>
      <w:proofErr w:type="spellStart"/>
      <w:r w:rsidR="0050458F" w:rsidRPr="0050458F">
        <w:rPr>
          <w:lang w:eastAsia="lt-LT"/>
        </w:rPr>
        <w:t>Pozbiorczej</w:t>
      </w:r>
      <w:proofErr w:type="spellEnd"/>
      <w:r w:rsidR="0050458F" w:rsidRPr="0050458F">
        <w:rPr>
          <w:lang w:eastAsia="lt-LT"/>
        </w:rPr>
        <w:t xml:space="preserve"> Produktów Ogrodniczych (LFPPO</w:t>
      </w:r>
      <w:proofErr w:type="gramStart"/>
      <w:r w:rsidR="0050458F" w:rsidRPr="0050458F">
        <w:rPr>
          <w:lang w:eastAsia="lt-LT"/>
        </w:rPr>
        <w:t>)</w:t>
      </w:r>
      <w:r w:rsidRPr="0050458F">
        <w:t>”</w:t>
      </w:r>
      <w:r w:rsidRPr="00C83EA1">
        <w:t xml:space="preserve"> realizowanego</w:t>
      </w:r>
      <w:proofErr w:type="gramEnd"/>
      <w:r w:rsidRPr="00C83EA1">
        <w:t xml:space="preserve"> przez Instytut Ogrodnictwa </w:t>
      </w:r>
      <w:r w:rsidR="00494B1E">
        <w:t xml:space="preserve">z/s </w:t>
      </w:r>
      <w:r w:rsidRPr="00C83EA1">
        <w:t>w Skierniewicach.</w:t>
      </w:r>
    </w:p>
    <w:p w:rsidR="00A73186" w:rsidRPr="00A47472" w:rsidRDefault="00A73186" w:rsidP="009D1288">
      <w:pPr>
        <w:pStyle w:val="Kolorowecieniowanieakcent31"/>
        <w:numPr>
          <w:ilvl w:val="0"/>
          <w:numId w:val="6"/>
        </w:numPr>
        <w:tabs>
          <w:tab w:val="left" w:pos="426"/>
        </w:tabs>
        <w:ind w:left="709" w:hanging="283"/>
        <w:jc w:val="both"/>
      </w:pPr>
      <w:r w:rsidRPr="00A47472">
        <w:t>Wszelka korespondencja oraz dokumentacja w tej sprawie będzie powoływać się</w:t>
      </w:r>
      <w:r w:rsidR="009E416D">
        <w:t xml:space="preserve"> na</w:t>
      </w:r>
      <w:r w:rsidRPr="00A47472">
        <w:t xml:space="preserve"> oznaczenie</w:t>
      </w:r>
      <w:r w:rsidR="00743F7C" w:rsidRPr="00A47472">
        <w:t xml:space="preserve"> </w:t>
      </w:r>
      <w:r w:rsidR="0050458F">
        <w:t>16</w:t>
      </w:r>
      <w:r w:rsidR="00743F7C" w:rsidRPr="00A47472">
        <w:t>/REG/2020</w:t>
      </w:r>
      <w:r w:rsidRPr="00A47472">
        <w:t>.</w:t>
      </w:r>
    </w:p>
    <w:p w:rsidR="00A73186" w:rsidRPr="00A47472" w:rsidRDefault="00A73186" w:rsidP="00A47472">
      <w:pPr>
        <w:jc w:val="both"/>
      </w:pPr>
    </w:p>
    <w:p w:rsidR="005C7BF3" w:rsidRPr="00A47472" w:rsidRDefault="00743F7C" w:rsidP="00A47472">
      <w:pPr>
        <w:pStyle w:val="Akapitzlist"/>
        <w:numPr>
          <w:ilvl w:val="0"/>
          <w:numId w:val="1"/>
        </w:numPr>
        <w:suppressAutoHyphens/>
        <w:jc w:val="both"/>
        <w:rPr>
          <w:bCs/>
        </w:rPr>
      </w:pPr>
      <w:r w:rsidRPr="00A47472">
        <w:rPr>
          <w:b/>
          <w:bCs/>
        </w:rPr>
        <w:t>Opis przedmiotu zamówienia:</w:t>
      </w:r>
    </w:p>
    <w:p w:rsidR="009A4555" w:rsidRPr="00A47472" w:rsidRDefault="009A4555" w:rsidP="00A47472">
      <w:pPr>
        <w:pStyle w:val="Akapitzlist"/>
        <w:widowControl w:val="0"/>
        <w:autoSpaceDE w:val="0"/>
        <w:autoSpaceDN w:val="0"/>
        <w:adjustRightInd w:val="0"/>
        <w:ind w:left="360"/>
        <w:jc w:val="both"/>
        <w:rPr>
          <w:rFonts w:eastAsia="Segoe UI"/>
          <w:color w:val="000000"/>
          <w:lang w:eastAsia="en-US" w:bidi="en-US"/>
        </w:rPr>
      </w:pPr>
      <w:bookmarkStart w:id="0" w:name="_Hlk497128439"/>
      <w:r w:rsidRPr="00A47472">
        <w:rPr>
          <w:rFonts w:eastAsia="Segoe UI"/>
          <w:color w:val="000000"/>
          <w:lang w:eastAsia="en-US" w:bidi="en-US"/>
        </w:rPr>
        <w:t xml:space="preserve">Przedmiotem zamówienia jest </w:t>
      </w:r>
      <w:bookmarkStart w:id="1" w:name="_Hlk494711447"/>
      <w:r w:rsidRPr="00C83EA1">
        <w:rPr>
          <w:rFonts w:eastAsia="Segoe UI"/>
          <w:color w:val="000000"/>
          <w:lang w:eastAsia="en-US" w:bidi="en-US"/>
        </w:rPr>
        <w:t xml:space="preserve">opracowanie dokumentacji do zadania pn.: Przygotowanie dokumentacji </w:t>
      </w:r>
      <w:r w:rsidR="002D3FA8">
        <w:rPr>
          <w:rFonts w:eastAsia="Segoe UI"/>
          <w:color w:val="000000"/>
          <w:lang w:eastAsia="en-US" w:bidi="en-US"/>
        </w:rPr>
        <w:t>aplikacyjnej</w:t>
      </w:r>
      <w:r w:rsidRPr="00C83EA1">
        <w:rPr>
          <w:rFonts w:eastAsia="Segoe UI"/>
          <w:color w:val="000000"/>
          <w:lang w:eastAsia="en-US" w:bidi="en-US"/>
        </w:rPr>
        <w:t xml:space="preserve"> dla przedsięwzi</w:t>
      </w:r>
      <w:r w:rsidR="00F2714C">
        <w:rPr>
          <w:rFonts w:eastAsia="Segoe UI"/>
          <w:color w:val="000000"/>
          <w:lang w:eastAsia="en-US" w:bidi="en-US"/>
        </w:rPr>
        <w:t>ęcia pn. „</w:t>
      </w:r>
      <w:r w:rsidR="0050458F" w:rsidRPr="0050458F">
        <w:rPr>
          <w:lang w:eastAsia="lt-LT"/>
        </w:rPr>
        <w:t xml:space="preserve">Laboratorium Fizjologii </w:t>
      </w:r>
      <w:proofErr w:type="spellStart"/>
      <w:r w:rsidR="0050458F" w:rsidRPr="0050458F">
        <w:rPr>
          <w:lang w:eastAsia="lt-LT"/>
        </w:rPr>
        <w:t>Pozbiorczej</w:t>
      </w:r>
      <w:proofErr w:type="spellEnd"/>
      <w:r w:rsidR="0050458F" w:rsidRPr="0050458F">
        <w:rPr>
          <w:lang w:eastAsia="lt-LT"/>
        </w:rPr>
        <w:t xml:space="preserve"> Produktów Ogrodniczych (LFPPO</w:t>
      </w:r>
      <w:proofErr w:type="gramStart"/>
      <w:r w:rsidR="0050458F" w:rsidRPr="0050458F">
        <w:rPr>
          <w:lang w:eastAsia="lt-LT"/>
        </w:rPr>
        <w:t>)</w:t>
      </w:r>
      <w:r w:rsidRPr="0050458F">
        <w:rPr>
          <w:rFonts w:eastAsia="Segoe UI"/>
          <w:color w:val="000000"/>
          <w:lang w:eastAsia="en-US" w:bidi="en-US"/>
        </w:rPr>
        <w:t>”</w:t>
      </w:r>
      <w:r w:rsidRPr="0050458F">
        <w:t xml:space="preserve"> </w:t>
      </w:r>
      <w:r w:rsidRPr="00C83EA1">
        <w:t>realizowanego</w:t>
      </w:r>
      <w:proofErr w:type="gramEnd"/>
      <w:r w:rsidRPr="00C83EA1">
        <w:t xml:space="preserve"> przez Instytut Ogrodnictwa </w:t>
      </w:r>
      <w:r w:rsidR="00494B1E">
        <w:t xml:space="preserve">z/s </w:t>
      </w:r>
      <w:r w:rsidRPr="00C83EA1">
        <w:t xml:space="preserve">w Skierniewicach, </w:t>
      </w:r>
      <w:r w:rsidRPr="00C83EA1">
        <w:rPr>
          <w:rFonts w:eastAsia="Segoe UI"/>
          <w:color w:val="000000"/>
          <w:lang w:eastAsia="en-US" w:bidi="en-US"/>
        </w:rPr>
        <w:t>do których</w:t>
      </w:r>
      <w:r w:rsidRPr="00A47472">
        <w:rPr>
          <w:rFonts w:eastAsia="Segoe UI"/>
          <w:color w:val="000000"/>
          <w:lang w:eastAsia="en-US" w:bidi="en-US"/>
        </w:rPr>
        <w:t xml:space="preserve"> o dofinansowanie będzie ubiegał się Zamawiający.</w:t>
      </w:r>
    </w:p>
    <w:p w:rsidR="009A4555" w:rsidRPr="00A47472" w:rsidRDefault="009A4555" w:rsidP="00A47472">
      <w:pPr>
        <w:pStyle w:val="Akapitzlist"/>
        <w:widowControl w:val="0"/>
        <w:autoSpaceDE w:val="0"/>
        <w:autoSpaceDN w:val="0"/>
        <w:adjustRightInd w:val="0"/>
        <w:ind w:left="360"/>
        <w:jc w:val="both"/>
        <w:rPr>
          <w:rFonts w:eastAsia="Segoe UI"/>
          <w:color w:val="000000"/>
          <w:lang w:eastAsia="en-US" w:bidi="en-US"/>
        </w:rPr>
      </w:pPr>
      <w:r w:rsidRPr="00A47472">
        <w:rPr>
          <w:color w:val="000000"/>
          <w:lang w:bidi="en-US"/>
        </w:rPr>
        <w:t>Dokumentacja aplikacyjna będzie składać się z następujących dokumentów:</w:t>
      </w:r>
    </w:p>
    <w:p w:rsidR="009A4555" w:rsidRPr="00A47472" w:rsidRDefault="009A4555" w:rsidP="00A47472">
      <w:pPr>
        <w:pStyle w:val="Akapitzlist"/>
        <w:numPr>
          <w:ilvl w:val="0"/>
          <w:numId w:val="4"/>
        </w:numPr>
        <w:suppressAutoHyphens/>
        <w:jc w:val="both"/>
      </w:pPr>
      <w:proofErr w:type="gramStart"/>
      <w:r w:rsidRPr="00A47472">
        <w:rPr>
          <w:color w:val="000000"/>
          <w:lang w:bidi="en-US"/>
        </w:rPr>
        <w:t>wniosku</w:t>
      </w:r>
      <w:proofErr w:type="gramEnd"/>
      <w:r w:rsidRPr="00A47472">
        <w:rPr>
          <w:color w:val="000000"/>
          <w:lang w:bidi="en-US"/>
        </w:rPr>
        <w:t xml:space="preserve"> o dofinansowanie wraz z </w:t>
      </w:r>
      <w:r w:rsidR="00163E5F">
        <w:rPr>
          <w:color w:val="000000"/>
          <w:lang w:bidi="en-US"/>
        </w:rPr>
        <w:t xml:space="preserve">wszelkimi </w:t>
      </w:r>
      <w:r w:rsidRPr="00A47472">
        <w:rPr>
          <w:color w:val="000000"/>
          <w:lang w:bidi="en-US"/>
        </w:rPr>
        <w:t>załącznik</w:t>
      </w:r>
      <w:r w:rsidR="006B6715">
        <w:rPr>
          <w:color w:val="000000"/>
          <w:lang w:bidi="en-US"/>
        </w:rPr>
        <w:t>ami</w:t>
      </w:r>
      <w:r w:rsidR="00163E5F">
        <w:rPr>
          <w:color w:val="000000"/>
          <w:lang w:bidi="en-US"/>
        </w:rPr>
        <w:t>,</w:t>
      </w:r>
      <w:r w:rsidRPr="00A47472">
        <w:rPr>
          <w:color w:val="000000"/>
          <w:lang w:bidi="en-US"/>
        </w:rPr>
        <w:t xml:space="preserve"> w </w:t>
      </w:r>
      <w:r w:rsidR="00163E5F">
        <w:rPr>
          <w:color w:val="000000"/>
          <w:lang w:bidi="en-US"/>
        </w:rPr>
        <w:t>tym</w:t>
      </w:r>
      <w:r w:rsidRPr="00A47472">
        <w:rPr>
          <w:color w:val="000000"/>
          <w:lang w:bidi="en-US"/>
        </w:rPr>
        <w:t xml:space="preserve"> Studium Wykonalności dla ww. przedsięwzięcia w ramach Działania </w:t>
      </w:r>
      <w:r w:rsidR="0050458F" w:rsidRPr="00D010B1">
        <w:rPr>
          <w:rStyle w:val="field-value"/>
        </w:rPr>
        <w:t xml:space="preserve">1.1 Rozwój infrastruktury badań i innowacji </w:t>
      </w:r>
      <w:r w:rsidR="0050458F" w:rsidRPr="00D010B1">
        <w:t>Regionalnego Programu Operacyjnego Województwa Łódzkiego na lata 2014-2020</w:t>
      </w:r>
      <w:r w:rsidRPr="00A47472">
        <w:rPr>
          <w:bCs/>
        </w:rPr>
        <w:t>,</w:t>
      </w:r>
    </w:p>
    <w:p w:rsidR="009A4555" w:rsidRPr="00A47472" w:rsidRDefault="009A4555" w:rsidP="00A47472">
      <w:pPr>
        <w:pStyle w:val="Akapitzlist"/>
        <w:numPr>
          <w:ilvl w:val="0"/>
          <w:numId w:val="4"/>
        </w:numPr>
        <w:suppressAutoHyphens/>
        <w:jc w:val="both"/>
      </w:pPr>
      <w:proofErr w:type="gramStart"/>
      <w:r w:rsidRPr="00A47472">
        <w:rPr>
          <w:lang w:bidi="en-US"/>
        </w:rPr>
        <w:t>analizy</w:t>
      </w:r>
      <w:proofErr w:type="gramEnd"/>
      <w:r w:rsidRPr="00A47472">
        <w:rPr>
          <w:lang w:bidi="en-US"/>
        </w:rPr>
        <w:t xml:space="preserve"> finansowej obejmującej:</w:t>
      </w:r>
    </w:p>
    <w:p w:rsidR="009A4555" w:rsidRPr="00A47472" w:rsidRDefault="009A4555" w:rsidP="00A47472">
      <w:pPr>
        <w:widowControl w:val="0"/>
        <w:ind w:left="851" w:hanging="142"/>
        <w:jc w:val="both"/>
        <w:rPr>
          <w:lang w:bidi="en-US"/>
        </w:rPr>
      </w:pPr>
      <w:r w:rsidRPr="00A47472">
        <w:rPr>
          <w:lang w:bidi="en-US"/>
        </w:rPr>
        <w:t xml:space="preserve">- </w:t>
      </w:r>
      <w:r w:rsidRPr="00A47472">
        <w:rPr>
          <w:lang w:bidi="en-US"/>
        </w:rPr>
        <w:tab/>
        <w:t>zestawienie kosztów realizacji inwestycji,</w:t>
      </w:r>
    </w:p>
    <w:p w:rsidR="009A4555" w:rsidRPr="00A47472" w:rsidRDefault="009A4555" w:rsidP="00A47472">
      <w:pPr>
        <w:widowControl w:val="0"/>
        <w:ind w:left="851" w:hanging="142"/>
        <w:jc w:val="both"/>
        <w:rPr>
          <w:lang w:bidi="en-US"/>
        </w:rPr>
      </w:pPr>
      <w:r w:rsidRPr="00A47472">
        <w:rPr>
          <w:lang w:bidi="en-US"/>
        </w:rPr>
        <w:t xml:space="preserve">- </w:t>
      </w:r>
      <w:r w:rsidRPr="00A47472">
        <w:rPr>
          <w:lang w:bidi="en-US"/>
        </w:rPr>
        <w:tab/>
        <w:t>prognozę kosztów działalności operacyjnej Centrum po jego uruchomieniu,</w:t>
      </w:r>
    </w:p>
    <w:p w:rsidR="009A4555" w:rsidRPr="00A47472" w:rsidRDefault="009A4555" w:rsidP="00A47472">
      <w:pPr>
        <w:widowControl w:val="0"/>
        <w:ind w:left="851" w:hanging="142"/>
        <w:jc w:val="both"/>
        <w:rPr>
          <w:lang w:bidi="en-US"/>
        </w:rPr>
      </w:pPr>
      <w:r w:rsidRPr="00A47472">
        <w:rPr>
          <w:lang w:bidi="en-US"/>
        </w:rPr>
        <w:t xml:space="preserve">- </w:t>
      </w:r>
      <w:r w:rsidRPr="00A47472">
        <w:rPr>
          <w:lang w:bidi="en-US"/>
        </w:rPr>
        <w:tab/>
        <w:t xml:space="preserve">zestawienie potencjalnych przychodów z dział. </w:t>
      </w:r>
      <w:proofErr w:type="gramStart"/>
      <w:r w:rsidRPr="00A47472">
        <w:rPr>
          <w:lang w:bidi="en-US"/>
        </w:rPr>
        <w:t>badawczej</w:t>
      </w:r>
      <w:proofErr w:type="gramEnd"/>
      <w:r w:rsidRPr="00A47472">
        <w:rPr>
          <w:lang w:bidi="en-US"/>
        </w:rPr>
        <w:t xml:space="preserve"> i usługowej (gospodarczej),</w:t>
      </w:r>
    </w:p>
    <w:p w:rsidR="009A4555" w:rsidRPr="00A47472" w:rsidRDefault="009A4555" w:rsidP="00A47472">
      <w:pPr>
        <w:widowControl w:val="0"/>
        <w:ind w:left="851" w:hanging="142"/>
        <w:jc w:val="both"/>
        <w:rPr>
          <w:lang w:bidi="en-US"/>
        </w:rPr>
      </w:pPr>
      <w:r w:rsidRPr="00A47472">
        <w:rPr>
          <w:lang w:bidi="en-US"/>
        </w:rPr>
        <w:t xml:space="preserve">- </w:t>
      </w:r>
      <w:r w:rsidRPr="00A47472">
        <w:rPr>
          <w:lang w:bidi="en-US"/>
        </w:rPr>
        <w:tab/>
        <w:t>przepływy finansowe (</w:t>
      </w:r>
      <w:proofErr w:type="spellStart"/>
      <w:r w:rsidRPr="00A47472">
        <w:rPr>
          <w:lang w:bidi="en-US"/>
        </w:rPr>
        <w:t>cash</w:t>
      </w:r>
      <w:proofErr w:type="spellEnd"/>
      <w:r w:rsidRPr="00A47472">
        <w:rPr>
          <w:lang w:bidi="en-US"/>
        </w:rPr>
        <w:t xml:space="preserve"> </w:t>
      </w:r>
      <w:proofErr w:type="spellStart"/>
      <w:r w:rsidRPr="00A47472">
        <w:rPr>
          <w:lang w:bidi="en-US"/>
        </w:rPr>
        <w:t>flow</w:t>
      </w:r>
      <w:proofErr w:type="spellEnd"/>
      <w:r w:rsidRPr="00A47472">
        <w:rPr>
          <w:lang w:bidi="en-US"/>
        </w:rPr>
        <w:t>),</w:t>
      </w:r>
    </w:p>
    <w:p w:rsidR="009A4555" w:rsidRPr="00A47472" w:rsidRDefault="009A4555" w:rsidP="0050458F">
      <w:pPr>
        <w:widowControl w:val="0"/>
        <w:ind w:left="851" w:hanging="142"/>
        <w:jc w:val="both"/>
        <w:rPr>
          <w:lang w:bidi="en-US"/>
        </w:rPr>
      </w:pPr>
      <w:r w:rsidRPr="00A47472">
        <w:rPr>
          <w:lang w:bidi="en-US"/>
        </w:rPr>
        <w:t xml:space="preserve">- </w:t>
      </w:r>
      <w:r w:rsidRPr="00A47472">
        <w:rPr>
          <w:lang w:bidi="en-US"/>
        </w:rPr>
        <w:tab/>
        <w:t>oblicze</w:t>
      </w:r>
      <w:r w:rsidR="0050458F">
        <w:rPr>
          <w:lang w:bidi="en-US"/>
        </w:rPr>
        <w:t>nia dla wskaźników NPV oraz IRR</w:t>
      </w:r>
      <w:r w:rsidRPr="00A47472">
        <w:rPr>
          <w:lang w:bidi="en-US"/>
        </w:rPr>
        <w:t>.</w:t>
      </w:r>
    </w:p>
    <w:bookmarkEnd w:id="0"/>
    <w:bookmarkEnd w:id="1"/>
    <w:p w:rsidR="009A4555" w:rsidRPr="00A47472" w:rsidRDefault="009A4555" w:rsidP="00A47472">
      <w:pPr>
        <w:pStyle w:val="Akapitzlist"/>
        <w:widowControl w:val="0"/>
        <w:ind w:left="360"/>
        <w:jc w:val="both"/>
        <w:rPr>
          <w:color w:val="000000"/>
          <w:lang w:bidi="en-US"/>
        </w:rPr>
      </w:pPr>
      <w:r w:rsidRPr="00A47472">
        <w:rPr>
          <w:color w:val="000000"/>
          <w:lang w:bidi="en-US"/>
        </w:rPr>
        <w:t>W zakresie przedmiotu zamówienia jest uzupełnianie wniosku o dofinansowanie oraz nadzór nad przygotowaniem i złożeniem uzupełnień przez Zamawiającego, w terminach i w zakresie dokumentów wymaganych przez wymagania konkursowe na etapie oceny formalnej i oceny merytorycznej wniosku, do czasu rozstrzygnięcia konkursu.</w:t>
      </w:r>
    </w:p>
    <w:p w:rsidR="009A4555" w:rsidRPr="00A47472" w:rsidRDefault="009A4555" w:rsidP="00A47472">
      <w:pPr>
        <w:pStyle w:val="Akapitzlist"/>
        <w:widowControl w:val="0"/>
        <w:ind w:left="360"/>
        <w:jc w:val="both"/>
        <w:rPr>
          <w:color w:val="000000"/>
          <w:lang w:bidi="en-US"/>
        </w:rPr>
      </w:pPr>
      <w:r w:rsidRPr="00A47472">
        <w:rPr>
          <w:color w:val="000000"/>
          <w:lang w:bidi="en-US"/>
        </w:rPr>
        <w:t>Wymagana forma całości opracowań:</w:t>
      </w:r>
    </w:p>
    <w:p w:rsidR="00A47472" w:rsidRPr="004A1B05" w:rsidRDefault="00A47472" w:rsidP="00A47472">
      <w:pPr>
        <w:pStyle w:val="Akapitzlist"/>
        <w:numPr>
          <w:ilvl w:val="1"/>
          <w:numId w:val="5"/>
        </w:numPr>
        <w:ind w:left="709" w:hanging="283"/>
        <w:jc w:val="both"/>
      </w:pPr>
      <w:proofErr w:type="gramStart"/>
      <w:r w:rsidRPr="004A1B05">
        <w:t>w</w:t>
      </w:r>
      <w:proofErr w:type="gramEnd"/>
      <w:r w:rsidRPr="004A1B05">
        <w:t xml:space="preserve"> postaci elektronicznej – w formie i w formacie umożliwiających złożenie wniosku o dofinansowanie za pomocą systemu obsługi wniosków aplikacyjnych, </w:t>
      </w:r>
    </w:p>
    <w:p w:rsidR="00A47472" w:rsidRPr="004A1B05" w:rsidRDefault="00A47472" w:rsidP="00A47472">
      <w:pPr>
        <w:pStyle w:val="Akapitzlist"/>
        <w:numPr>
          <w:ilvl w:val="1"/>
          <w:numId w:val="5"/>
        </w:numPr>
        <w:ind w:left="709" w:hanging="283"/>
        <w:jc w:val="both"/>
      </w:pPr>
      <w:proofErr w:type="gramStart"/>
      <w:r w:rsidRPr="004A1B05">
        <w:t>w</w:t>
      </w:r>
      <w:proofErr w:type="gramEnd"/>
      <w:r w:rsidRPr="004A1B05">
        <w:t xml:space="preserve"> postaci elektronicznej – w formacie programu Adobe </w:t>
      </w:r>
      <w:proofErr w:type="spellStart"/>
      <w:r w:rsidRPr="004A1B05">
        <w:t>Acrobat</w:t>
      </w:r>
      <w:proofErr w:type="spellEnd"/>
      <w:r w:rsidRPr="004A1B05">
        <w:t xml:space="preserve"> *.</w:t>
      </w:r>
      <w:proofErr w:type="gramStart"/>
      <w:r w:rsidRPr="004A1B05">
        <w:t>pdf</w:t>
      </w:r>
      <w:proofErr w:type="gramEnd"/>
      <w:r w:rsidRPr="004A1B05">
        <w:t>, na płycie CD,</w:t>
      </w:r>
    </w:p>
    <w:p w:rsidR="00A47472" w:rsidRPr="004A1B05" w:rsidRDefault="00A47472" w:rsidP="00A47472">
      <w:pPr>
        <w:pStyle w:val="Akapitzlist"/>
        <w:numPr>
          <w:ilvl w:val="1"/>
          <w:numId w:val="5"/>
        </w:numPr>
        <w:ind w:left="709" w:hanging="283"/>
        <w:jc w:val="both"/>
      </w:pPr>
      <w:proofErr w:type="gramStart"/>
      <w:r w:rsidRPr="004A1B05">
        <w:lastRenderedPageBreak/>
        <w:t>w</w:t>
      </w:r>
      <w:proofErr w:type="gramEnd"/>
      <w:r w:rsidRPr="004A1B05">
        <w:t xml:space="preserve"> postaci wydruków – 2 egzemplarze.</w:t>
      </w:r>
    </w:p>
    <w:p w:rsidR="00A47472" w:rsidRPr="00A47472" w:rsidRDefault="00A47472" w:rsidP="00A47472">
      <w:pPr>
        <w:pStyle w:val="Akapitzlist"/>
        <w:widowControl w:val="0"/>
        <w:ind w:left="0"/>
        <w:jc w:val="both"/>
        <w:rPr>
          <w:color w:val="000000"/>
          <w:lang w:bidi="en-US"/>
        </w:rPr>
      </w:pPr>
    </w:p>
    <w:p w:rsidR="00607A31" w:rsidRPr="00A47472" w:rsidRDefault="00607A31" w:rsidP="00A47472">
      <w:pPr>
        <w:pStyle w:val="Akapitzlist"/>
        <w:ind w:left="360"/>
        <w:jc w:val="both"/>
        <w:rPr>
          <w:bCs/>
        </w:rPr>
      </w:pPr>
      <w:r w:rsidRPr="00A47472">
        <w:rPr>
          <w:bCs/>
        </w:rPr>
        <w:t xml:space="preserve">Wspólny słownik zamówień (CPV): 73220000-0 </w:t>
      </w:r>
    </w:p>
    <w:p w:rsidR="009A4555" w:rsidRPr="00A47472" w:rsidRDefault="009A4555" w:rsidP="00A47472">
      <w:pPr>
        <w:pStyle w:val="Bezodstpw"/>
        <w:jc w:val="both"/>
        <w:rPr>
          <w:rFonts w:ascii="Times New Roman" w:hAnsi="Times New Roman"/>
          <w:sz w:val="24"/>
          <w:szCs w:val="24"/>
        </w:rPr>
      </w:pPr>
    </w:p>
    <w:p w:rsidR="00743F7C" w:rsidRPr="00A47472" w:rsidRDefault="00743F7C" w:rsidP="00A47472">
      <w:pPr>
        <w:pStyle w:val="Akapitzlist"/>
        <w:numPr>
          <w:ilvl w:val="0"/>
          <w:numId w:val="1"/>
        </w:numPr>
        <w:suppressAutoHyphens/>
        <w:jc w:val="both"/>
      </w:pPr>
      <w:r w:rsidRPr="00A47472">
        <w:rPr>
          <w:b/>
          <w:bCs/>
        </w:rPr>
        <w:t>Oferty częściowe i wariantowe oraz zamówienia uzupełniające</w:t>
      </w:r>
    </w:p>
    <w:p w:rsidR="00743F7C" w:rsidRPr="00A47472" w:rsidRDefault="00743F7C" w:rsidP="00A47472">
      <w:pPr>
        <w:ind w:left="360"/>
        <w:jc w:val="both"/>
      </w:pPr>
      <w:r w:rsidRPr="00A47472">
        <w:t>Zamawiający nie dopuszcza składania ofert częściowych.</w:t>
      </w:r>
    </w:p>
    <w:p w:rsidR="00743F7C" w:rsidRPr="00A47472" w:rsidRDefault="00743F7C" w:rsidP="00A47472">
      <w:pPr>
        <w:ind w:left="360"/>
        <w:jc w:val="both"/>
      </w:pPr>
      <w:r w:rsidRPr="00A47472">
        <w:t>Zamawiający nie dopuszcza składania ofert wariantowych.</w:t>
      </w:r>
    </w:p>
    <w:p w:rsidR="00743F7C" w:rsidRPr="00A47472" w:rsidRDefault="00743F7C" w:rsidP="00A47472">
      <w:pPr>
        <w:ind w:left="360"/>
        <w:jc w:val="both"/>
      </w:pPr>
      <w:r w:rsidRPr="00A47472">
        <w:t>Zamawiający nie przewiduje zamówień uzupełniających.</w:t>
      </w:r>
    </w:p>
    <w:p w:rsidR="00743F7C" w:rsidRPr="00A47472" w:rsidRDefault="00743F7C" w:rsidP="00A47472">
      <w:pPr>
        <w:pStyle w:val="Akapitzlist"/>
        <w:suppressAutoHyphens/>
        <w:ind w:left="360"/>
        <w:jc w:val="both"/>
      </w:pPr>
    </w:p>
    <w:p w:rsidR="0044248A" w:rsidRPr="00A47472" w:rsidRDefault="0044248A" w:rsidP="00A47472">
      <w:pPr>
        <w:pStyle w:val="Tekstpodstawowywcity"/>
        <w:numPr>
          <w:ilvl w:val="0"/>
          <w:numId w:val="1"/>
        </w:numPr>
        <w:tabs>
          <w:tab w:val="clear" w:pos="360"/>
          <w:tab w:val="left" w:pos="142"/>
        </w:tabs>
        <w:ind w:left="284" w:hanging="426"/>
        <w:jc w:val="both"/>
        <w:rPr>
          <w:b/>
        </w:rPr>
      </w:pPr>
      <w:r w:rsidRPr="00A47472">
        <w:rPr>
          <w:b/>
        </w:rPr>
        <w:t>Termin realizacji usługi:</w:t>
      </w:r>
    </w:p>
    <w:p w:rsidR="0044248A" w:rsidRPr="0050458F" w:rsidRDefault="0044248A" w:rsidP="0050458F">
      <w:pPr>
        <w:autoSpaceDE w:val="0"/>
        <w:autoSpaceDN w:val="0"/>
        <w:adjustRightInd w:val="0"/>
        <w:spacing w:after="60" w:line="276" w:lineRule="auto"/>
        <w:ind w:left="284"/>
        <w:jc w:val="both"/>
      </w:pPr>
      <w:r w:rsidRPr="00A47472">
        <w:t xml:space="preserve">Przedmiot zamówienia zostanie zrealizowany w terminie </w:t>
      </w:r>
      <w:bookmarkStart w:id="2" w:name="_Hlk497128587"/>
      <w:r w:rsidR="0050458F" w:rsidRPr="0034352A">
        <w:t xml:space="preserve">umożliwiającym skuteczne złożenie wniosku zgodnie z regulaminem Osi </w:t>
      </w:r>
      <w:r w:rsidR="0050458F" w:rsidRPr="0034352A">
        <w:rPr>
          <w:rStyle w:val="field-label"/>
        </w:rPr>
        <w:t xml:space="preserve">Priorytetowej: </w:t>
      </w:r>
      <w:r w:rsidR="0050458F" w:rsidRPr="0034352A">
        <w:rPr>
          <w:rStyle w:val="field-value"/>
        </w:rPr>
        <w:t>I Badania, rozwój i komercjalizacja wiedzy</w:t>
      </w:r>
      <w:r w:rsidR="0050458F" w:rsidRPr="0034352A">
        <w:t xml:space="preserve"> Działanie </w:t>
      </w:r>
      <w:r w:rsidR="0050458F" w:rsidRPr="0034352A">
        <w:rPr>
          <w:rStyle w:val="field-value"/>
        </w:rPr>
        <w:t xml:space="preserve">1.1 Rozwój infrastruktury badań i innowacji Regionalnego Programu Operacyjnego Województwa Łódzkiego 2014-2020 </w:t>
      </w:r>
      <w:r w:rsidR="0050458F" w:rsidRPr="0034352A">
        <w:t>– KONKURS nr RPLD.01.01.00-IP.02-10-0</w:t>
      </w:r>
      <w:r w:rsidR="0050458F" w:rsidRPr="0050458F">
        <w:t>69/20 (</w:t>
      </w:r>
      <w:hyperlink r:id="rId9" w:history="1">
        <w:r w:rsidR="0050458F" w:rsidRPr="0050458F">
          <w:rPr>
            <w:rStyle w:val="Hipercze"/>
            <w:color w:val="auto"/>
            <w:u w:val="none"/>
          </w:rPr>
          <w:t>https://www.cop.lodzkie.pl/nabory-i-wyniki-konkursow/824-1-badania-rozwoj-i-komercjalizacja-wiedzy-1-1-rozwoj-infrastruktury-badan-i-innowacji-28-01-2020</w:t>
        </w:r>
      </w:hyperlink>
      <w:r w:rsidR="0050458F" w:rsidRPr="0050458F">
        <w:t>)</w:t>
      </w:r>
      <w:bookmarkEnd w:id="2"/>
      <w:r w:rsidR="0050458F" w:rsidRPr="0050458F">
        <w:t xml:space="preserve"> </w:t>
      </w:r>
      <w:r w:rsidR="0050458F" w:rsidRPr="009D1288">
        <w:rPr>
          <w:b/>
        </w:rPr>
        <w:t>w pierwszej rundzie</w:t>
      </w:r>
      <w:r w:rsidRPr="009D1288">
        <w:rPr>
          <w:b/>
          <w:bCs/>
        </w:rPr>
        <w:t>.</w:t>
      </w:r>
    </w:p>
    <w:p w:rsidR="0044248A" w:rsidRPr="00A47472" w:rsidRDefault="0044248A" w:rsidP="00A47472">
      <w:pPr>
        <w:ind w:left="360"/>
        <w:jc w:val="both"/>
        <w:rPr>
          <w:bCs/>
        </w:rPr>
      </w:pPr>
    </w:p>
    <w:p w:rsidR="0044248A" w:rsidRPr="00A47472" w:rsidRDefault="0044248A" w:rsidP="00A47472">
      <w:pPr>
        <w:numPr>
          <w:ilvl w:val="0"/>
          <w:numId w:val="1"/>
        </w:numPr>
        <w:suppressAutoHyphens/>
        <w:ind w:hanging="502"/>
        <w:jc w:val="both"/>
      </w:pPr>
      <w:r w:rsidRPr="00A47472">
        <w:rPr>
          <w:b/>
          <w:bCs/>
        </w:rPr>
        <w:t>Wymagania dotyczące wadium</w:t>
      </w:r>
    </w:p>
    <w:p w:rsidR="0044248A" w:rsidRPr="00A47472" w:rsidRDefault="0044248A" w:rsidP="00A47472">
      <w:pPr>
        <w:ind w:left="360"/>
        <w:jc w:val="both"/>
      </w:pPr>
      <w:r w:rsidRPr="00A47472">
        <w:t>Zamawiający nie wymaga wniesienia wadium.</w:t>
      </w:r>
    </w:p>
    <w:p w:rsidR="0044248A" w:rsidRPr="00A47472" w:rsidRDefault="0044248A" w:rsidP="00A47472">
      <w:pPr>
        <w:ind w:left="360"/>
        <w:jc w:val="both"/>
      </w:pPr>
    </w:p>
    <w:p w:rsidR="0044248A" w:rsidRPr="00A47472" w:rsidRDefault="0044248A" w:rsidP="00A47472">
      <w:pPr>
        <w:pStyle w:val="Tekstpodstawowywcity"/>
        <w:numPr>
          <w:ilvl w:val="0"/>
          <w:numId w:val="1"/>
        </w:numPr>
        <w:tabs>
          <w:tab w:val="clear" w:pos="360"/>
          <w:tab w:val="left" w:pos="142"/>
          <w:tab w:val="left" w:pos="284"/>
          <w:tab w:val="left" w:pos="426"/>
        </w:tabs>
        <w:ind w:left="284" w:hanging="426"/>
        <w:jc w:val="both"/>
        <w:rPr>
          <w:b/>
        </w:rPr>
      </w:pPr>
      <w:r w:rsidRPr="00A47472">
        <w:rPr>
          <w:b/>
        </w:rPr>
        <w:t>Cena oferty</w:t>
      </w:r>
    </w:p>
    <w:p w:rsidR="0044248A" w:rsidRPr="00A47472" w:rsidRDefault="0044248A" w:rsidP="00A47472">
      <w:pPr>
        <w:pStyle w:val="Tekstpodstawowywcity"/>
        <w:numPr>
          <w:ilvl w:val="0"/>
          <w:numId w:val="8"/>
        </w:numPr>
        <w:tabs>
          <w:tab w:val="left" w:pos="142"/>
          <w:tab w:val="left" w:pos="284"/>
          <w:tab w:val="left" w:pos="426"/>
        </w:tabs>
        <w:ind w:left="709" w:hanging="283"/>
        <w:jc w:val="both"/>
        <w:rPr>
          <w:b/>
        </w:rPr>
      </w:pPr>
      <w:r w:rsidRPr="00A47472">
        <w:t>Cena ofertowa stanowi ogólny koszt usługi stanowiącej przedmiot zamówienia i musi być skalkulowana w sposób jednoznaczny, uwzględniać wszystkie wymagania Zamawiającego określone w zapytaniu ofertowym i wzorze umowy oraz obejmować wszelkie koszty związane z realizacją przedmiotu zamówienia.</w:t>
      </w:r>
    </w:p>
    <w:p w:rsidR="0044248A" w:rsidRPr="00A47472" w:rsidRDefault="0044248A" w:rsidP="00A47472">
      <w:pPr>
        <w:pStyle w:val="Tekstpodstawowywcity"/>
        <w:numPr>
          <w:ilvl w:val="0"/>
          <w:numId w:val="8"/>
        </w:numPr>
        <w:tabs>
          <w:tab w:val="left" w:pos="142"/>
          <w:tab w:val="left" w:pos="284"/>
          <w:tab w:val="left" w:pos="426"/>
        </w:tabs>
        <w:ind w:left="709" w:hanging="283"/>
        <w:jc w:val="both"/>
        <w:rPr>
          <w:b/>
        </w:rPr>
      </w:pPr>
      <w:r w:rsidRPr="00A47472">
        <w:t>Wykonawca zobowiązany jest do wypełnienia Formularza ofertowego stanowiącego Załącznik nr 1</w:t>
      </w:r>
      <w:r w:rsidR="00A47472">
        <w:t xml:space="preserve"> </w:t>
      </w:r>
      <w:r w:rsidRPr="00A47472">
        <w:t>do zapytania ofertowego.</w:t>
      </w:r>
    </w:p>
    <w:p w:rsidR="0044248A" w:rsidRPr="00A47472" w:rsidRDefault="0044248A" w:rsidP="00580208">
      <w:pPr>
        <w:pStyle w:val="Tekstpodstawowywcity"/>
        <w:numPr>
          <w:ilvl w:val="0"/>
          <w:numId w:val="8"/>
        </w:numPr>
        <w:tabs>
          <w:tab w:val="left" w:pos="142"/>
          <w:tab w:val="left" w:pos="284"/>
          <w:tab w:val="left" w:pos="426"/>
        </w:tabs>
        <w:ind w:left="709" w:hanging="283"/>
        <w:jc w:val="both"/>
        <w:rPr>
          <w:b/>
        </w:rPr>
      </w:pPr>
      <w:r w:rsidRPr="00A47472">
        <w:t>Cena powinna być wyrażona z dokładnością do dwóch miejsc po przecinku.</w:t>
      </w:r>
    </w:p>
    <w:p w:rsidR="0044248A" w:rsidRPr="00A47472" w:rsidRDefault="0044248A" w:rsidP="00580208">
      <w:pPr>
        <w:pStyle w:val="Tekstpodstawowywcity"/>
        <w:numPr>
          <w:ilvl w:val="0"/>
          <w:numId w:val="8"/>
        </w:numPr>
        <w:tabs>
          <w:tab w:val="left" w:pos="142"/>
          <w:tab w:val="left" w:pos="284"/>
          <w:tab w:val="left" w:pos="426"/>
        </w:tabs>
        <w:ind w:left="709" w:hanging="283"/>
        <w:jc w:val="both"/>
        <w:rPr>
          <w:b/>
        </w:rPr>
      </w:pPr>
      <w:r w:rsidRPr="00A47472">
        <w:t>Rozliczenia między Zamawiającym, a Wykonawcą prowadzone będą w PLN.</w:t>
      </w:r>
    </w:p>
    <w:p w:rsidR="0044248A" w:rsidRPr="00A47472" w:rsidRDefault="0044248A" w:rsidP="00A47472">
      <w:pPr>
        <w:pStyle w:val="Tekstpodstawowywcity"/>
        <w:numPr>
          <w:ilvl w:val="0"/>
          <w:numId w:val="8"/>
        </w:numPr>
        <w:tabs>
          <w:tab w:val="left" w:pos="142"/>
          <w:tab w:val="left" w:pos="284"/>
          <w:tab w:val="left" w:pos="426"/>
        </w:tabs>
        <w:ind w:left="709" w:hanging="283"/>
        <w:jc w:val="both"/>
        <w:rPr>
          <w:b/>
        </w:rPr>
      </w:pPr>
      <w:r w:rsidRPr="00A47472">
        <w:t>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odrzuci ofertę wykonawcy. Zamawiający będzie badał cenę rażąco niską oraz czyn nieuczciwej konkurencji we wszystkich składnikach ceny.</w:t>
      </w:r>
    </w:p>
    <w:p w:rsidR="00A47472" w:rsidRPr="00621913" w:rsidRDefault="00A47472" w:rsidP="00A47472">
      <w:pPr>
        <w:ind w:left="360"/>
      </w:pPr>
    </w:p>
    <w:p w:rsidR="00A47472" w:rsidRPr="00621913" w:rsidRDefault="00A47472" w:rsidP="0098172D">
      <w:pPr>
        <w:numPr>
          <w:ilvl w:val="0"/>
          <w:numId w:val="1"/>
        </w:numPr>
        <w:suppressAutoHyphens/>
      </w:pPr>
      <w:r w:rsidRPr="00621913">
        <w:rPr>
          <w:b/>
          <w:bCs/>
        </w:rPr>
        <w:t>Warunki udziału w postępowaniu:</w:t>
      </w:r>
    </w:p>
    <w:p w:rsidR="00A47472" w:rsidRPr="0098172D" w:rsidRDefault="00A47472" w:rsidP="0050458F">
      <w:pPr>
        <w:numPr>
          <w:ilvl w:val="0"/>
          <w:numId w:val="21"/>
        </w:numPr>
        <w:ind w:left="709" w:hanging="285"/>
        <w:jc w:val="both"/>
      </w:pPr>
      <w:r w:rsidRPr="0098172D">
        <w:rPr>
          <w:spacing w:val="-1"/>
        </w:rPr>
        <w:t xml:space="preserve">W postępowaniu </w:t>
      </w:r>
      <w:r w:rsidRPr="0098172D">
        <w:rPr>
          <w:spacing w:val="-2"/>
        </w:rPr>
        <w:t>mogą</w:t>
      </w:r>
      <w:r w:rsidRPr="00621913">
        <w:t xml:space="preserve"> wziąć </w:t>
      </w:r>
      <w:r w:rsidRPr="0098172D">
        <w:rPr>
          <w:spacing w:val="-1"/>
        </w:rPr>
        <w:t xml:space="preserve">udział podmioty posiadające odpowiednią wiedzę </w:t>
      </w:r>
      <w:r w:rsidRPr="00621913">
        <w:t>i</w:t>
      </w:r>
      <w:r>
        <w:t xml:space="preserve"> </w:t>
      </w:r>
      <w:r w:rsidR="0098172D">
        <w:rPr>
          <w:spacing w:val="-1"/>
        </w:rPr>
        <w:t>doświadczenie</w:t>
      </w:r>
      <w:r w:rsidRPr="0098172D">
        <w:rPr>
          <w:spacing w:val="-1"/>
        </w:rPr>
        <w:t>.</w:t>
      </w:r>
    </w:p>
    <w:p w:rsidR="00A47472" w:rsidRPr="00621913" w:rsidRDefault="00A47472" w:rsidP="0098172D">
      <w:pPr>
        <w:ind w:left="709"/>
        <w:jc w:val="both"/>
        <w:rPr>
          <w:color w:val="FF0000"/>
        </w:rPr>
      </w:pPr>
      <w:r w:rsidRPr="00621913">
        <w:rPr>
          <w:spacing w:val="-1"/>
        </w:rPr>
        <w:t>Zamawiający</w:t>
      </w:r>
      <w:r>
        <w:rPr>
          <w:spacing w:val="-1"/>
        </w:rPr>
        <w:t xml:space="preserve"> </w:t>
      </w:r>
      <w:r w:rsidRPr="00621913">
        <w:rPr>
          <w:spacing w:val="-1"/>
        </w:rPr>
        <w:t>uzna</w:t>
      </w:r>
      <w:r w:rsidRPr="00621913">
        <w:t xml:space="preserve">, że </w:t>
      </w:r>
      <w:r w:rsidRPr="00621913">
        <w:rPr>
          <w:spacing w:val="-1"/>
        </w:rPr>
        <w:t>Wykonawca</w:t>
      </w:r>
      <w:r>
        <w:rPr>
          <w:spacing w:val="-1"/>
        </w:rPr>
        <w:t xml:space="preserve"> </w:t>
      </w:r>
      <w:r w:rsidRPr="00621913">
        <w:rPr>
          <w:spacing w:val="-1"/>
        </w:rPr>
        <w:t>posiada</w:t>
      </w:r>
      <w:r>
        <w:rPr>
          <w:spacing w:val="-1"/>
        </w:rPr>
        <w:t xml:space="preserve"> </w:t>
      </w:r>
      <w:r w:rsidRPr="00621913">
        <w:rPr>
          <w:spacing w:val="-1"/>
        </w:rPr>
        <w:t>doświadczenie</w:t>
      </w:r>
      <w:r>
        <w:rPr>
          <w:spacing w:val="-1"/>
        </w:rPr>
        <w:t xml:space="preserve"> </w:t>
      </w:r>
      <w:r w:rsidRPr="00621913">
        <w:rPr>
          <w:spacing w:val="1"/>
        </w:rPr>
        <w:t>tj.</w:t>
      </w:r>
      <w:r>
        <w:rPr>
          <w:spacing w:val="1"/>
        </w:rPr>
        <w:t xml:space="preserve"> </w:t>
      </w:r>
      <w:r w:rsidRPr="00621913">
        <w:t>jeżeli</w:t>
      </w:r>
      <w:r>
        <w:t xml:space="preserve"> </w:t>
      </w:r>
      <w:r w:rsidRPr="00621913">
        <w:rPr>
          <w:spacing w:val="-1"/>
        </w:rPr>
        <w:t>wykaże,</w:t>
      </w:r>
      <w:r>
        <w:rPr>
          <w:spacing w:val="-1"/>
        </w:rPr>
        <w:t xml:space="preserve"> </w:t>
      </w:r>
      <w:r w:rsidRPr="00621913">
        <w:t>że</w:t>
      </w:r>
      <w:r>
        <w:t xml:space="preserve"> </w:t>
      </w:r>
      <w:r w:rsidRPr="00621913">
        <w:t>w</w:t>
      </w:r>
      <w:r>
        <w:t xml:space="preserve"> </w:t>
      </w:r>
      <w:r w:rsidRPr="00621913">
        <w:rPr>
          <w:spacing w:val="-1"/>
        </w:rPr>
        <w:t>okresie</w:t>
      </w:r>
      <w:r>
        <w:rPr>
          <w:spacing w:val="-1"/>
        </w:rPr>
        <w:t xml:space="preserve"> </w:t>
      </w:r>
      <w:r w:rsidRPr="00621913">
        <w:rPr>
          <w:spacing w:val="-1"/>
        </w:rPr>
        <w:t>ostatnich</w:t>
      </w:r>
      <w:r>
        <w:rPr>
          <w:spacing w:val="-1"/>
        </w:rPr>
        <w:t xml:space="preserve"> </w:t>
      </w:r>
      <w:r w:rsidRPr="00621913">
        <w:rPr>
          <w:spacing w:val="-1"/>
        </w:rPr>
        <w:t>4 (</w:t>
      </w:r>
      <w:r w:rsidRPr="00621913">
        <w:t>czerech)</w:t>
      </w:r>
      <w:r>
        <w:t xml:space="preserve"> </w:t>
      </w:r>
      <w:r w:rsidRPr="00621913">
        <w:rPr>
          <w:spacing w:val="-1"/>
        </w:rPr>
        <w:t>lat</w:t>
      </w:r>
      <w:r>
        <w:rPr>
          <w:spacing w:val="-1"/>
        </w:rPr>
        <w:t xml:space="preserve"> </w:t>
      </w:r>
      <w:r w:rsidRPr="00621913">
        <w:rPr>
          <w:spacing w:val="-1"/>
        </w:rPr>
        <w:t>przed</w:t>
      </w:r>
      <w:r>
        <w:rPr>
          <w:spacing w:val="-1"/>
        </w:rPr>
        <w:t xml:space="preserve"> </w:t>
      </w:r>
      <w:r w:rsidRPr="00621913">
        <w:rPr>
          <w:spacing w:val="-1"/>
        </w:rPr>
        <w:t>upływem</w:t>
      </w:r>
      <w:r>
        <w:rPr>
          <w:spacing w:val="-1"/>
        </w:rPr>
        <w:t xml:space="preserve"> </w:t>
      </w:r>
      <w:r w:rsidRPr="00621913">
        <w:rPr>
          <w:spacing w:val="-1"/>
        </w:rPr>
        <w:t>terminu</w:t>
      </w:r>
      <w:r>
        <w:rPr>
          <w:spacing w:val="-1"/>
        </w:rPr>
        <w:t xml:space="preserve"> </w:t>
      </w:r>
      <w:r w:rsidRPr="00621913">
        <w:rPr>
          <w:spacing w:val="-1"/>
        </w:rPr>
        <w:t>składania ofert,</w:t>
      </w:r>
      <w:r>
        <w:rPr>
          <w:spacing w:val="-1"/>
        </w:rPr>
        <w:t xml:space="preserve"> </w:t>
      </w:r>
      <w:r w:rsidRPr="00621913">
        <w:t>a</w:t>
      </w:r>
      <w:r>
        <w:t xml:space="preserve"> </w:t>
      </w:r>
      <w:r w:rsidRPr="00621913">
        <w:rPr>
          <w:spacing w:val="-1"/>
        </w:rPr>
        <w:t>jeżeli</w:t>
      </w:r>
      <w:r>
        <w:rPr>
          <w:spacing w:val="-1"/>
        </w:rPr>
        <w:t xml:space="preserve"> </w:t>
      </w:r>
      <w:r w:rsidRPr="00621913">
        <w:rPr>
          <w:spacing w:val="-2"/>
        </w:rPr>
        <w:t>okres</w:t>
      </w:r>
      <w:r>
        <w:rPr>
          <w:spacing w:val="-2"/>
        </w:rPr>
        <w:t xml:space="preserve"> </w:t>
      </w:r>
      <w:r w:rsidRPr="00621913">
        <w:rPr>
          <w:spacing w:val="-1"/>
        </w:rPr>
        <w:t>prowadzenia przez</w:t>
      </w:r>
      <w:r>
        <w:rPr>
          <w:spacing w:val="-1"/>
        </w:rPr>
        <w:t xml:space="preserve"> </w:t>
      </w:r>
      <w:r w:rsidRPr="00621913">
        <w:rPr>
          <w:spacing w:val="-1"/>
        </w:rPr>
        <w:t>Wykonawcę</w:t>
      </w:r>
      <w:r>
        <w:rPr>
          <w:spacing w:val="-1"/>
        </w:rPr>
        <w:t xml:space="preserve"> </w:t>
      </w:r>
      <w:r w:rsidRPr="00621913">
        <w:t>dzia</w:t>
      </w:r>
      <w:r w:rsidRPr="00621913">
        <w:rPr>
          <w:spacing w:val="-1"/>
        </w:rPr>
        <w:t>łalności j</w:t>
      </w:r>
      <w:r w:rsidRPr="00621913">
        <w:t>est</w:t>
      </w:r>
      <w:r>
        <w:t xml:space="preserve"> </w:t>
      </w:r>
      <w:r w:rsidRPr="00621913">
        <w:rPr>
          <w:spacing w:val="-1"/>
        </w:rPr>
        <w:t xml:space="preserve">krótszy – </w:t>
      </w:r>
      <w:r w:rsidRPr="00621913">
        <w:t>w</w:t>
      </w:r>
      <w:r>
        <w:t xml:space="preserve"> </w:t>
      </w:r>
      <w:r w:rsidRPr="00621913">
        <w:t>tym</w:t>
      </w:r>
      <w:r>
        <w:t xml:space="preserve"> </w:t>
      </w:r>
      <w:r w:rsidRPr="00A47472">
        <w:rPr>
          <w:color w:val="000000"/>
        </w:rPr>
        <w:t>okresie,</w:t>
      </w:r>
      <w:r w:rsidRPr="00A47472">
        <w:rPr>
          <w:color w:val="000000"/>
          <w:spacing w:val="-2"/>
        </w:rPr>
        <w:t xml:space="preserve"> wykonał </w:t>
      </w:r>
      <w:r w:rsidRPr="00A47472">
        <w:rPr>
          <w:color w:val="000000"/>
        </w:rPr>
        <w:t xml:space="preserve">minimum 5 (pięć) usług polegających na opracowaniu kompleksowej dokumentacji konkursowej tj. wniosku o dofinansowanie wraz z wymaganymi załącznikami, w tym co najmniej jednej dotyczącej projektu uwzględniającego inwestycję infrastrukturalną </w:t>
      </w:r>
      <w:r w:rsidRPr="00A47472">
        <w:rPr>
          <w:color w:val="000000"/>
        </w:rPr>
        <w:lastRenderedPageBreak/>
        <w:t xml:space="preserve">o wartości nie mniejszej niż 10 </w:t>
      </w:r>
      <w:r w:rsidR="006B6715">
        <w:rPr>
          <w:color w:val="000000"/>
        </w:rPr>
        <w:t>milionów</w:t>
      </w:r>
      <w:bookmarkStart w:id="3" w:name="_GoBack"/>
      <w:bookmarkEnd w:id="3"/>
      <w:r w:rsidRPr="00A47472">
        <w:rPr>
          <w:color w:val="000000"/>
        </w:rPr>
        <w:t xml:space="preserve"> zł. Wykonawca zobowiązany jest załączyć do oferty listę usług zgodną z Załącznikiem nr 4 do niniejszego zapytania.</w:t>
      </w:r>
    </w:p>
    <w:p w:rsidR="00A47472" w:rsidRDefault="00A47472" w:rsidP="0098172D">
      <w:pPr>
        <w:ind w:left="709"/>
        <w:jc w:val="both"/>
        <w:rPr>
          <w:spacing w:val="-1"/>
        </w:rPr>
      </w:pPr>
      <w:r w:rsidRPr="00621913">
        <w:rPr>
          <w:spacing w:val="-1"/>
        </w:rPr>
        <w:t>Wykonawca zobowiązany</w:t>
      </w:r>
      <w:r>
        <w:rPr>
          <w:spacing w:val="-1"/>
        </w:rPr>
        <w:t xml:space="preserve"> </w:t>
      </w:r>
      <w:r w:rsidRPr="00621913">
        <w:t>jest</w:t>
      </w:r>
      <w:r>
        <w:t xml:space="preserve"> </w:t>
      </w:r>
      <w:r w:rsidRPr="00621913">
        <w:rPr>
          <w:spacing w:val="-1"/>
        </w:rPr>
        <w:t>dołączyć</w:t>
      </w:r>
      <w:r>
        <w:rPr>
          <w:spacing w:val="-1"/>
        </w:rPr>
        <w:t xml:space="preserve"> </w:t>
      </w:r>
      <w:r w:rsidRPr="00621913">
        <w:t>do</w:t>
      </w:r>
      <w:r>
        <w:t xml:space="preserve"> </w:t>
      </w:r>
      <w:r w:rsidRPr="00621913">
        <w:rPr>
          <w:spacing w:val="-1"/>
        </w:rPr>
        <w:t>oferty</w:t>
      </w:r>
      <w:r>
        <w:rPr>
          <w:spacing w:val="-1"/>
        </w:rPr>
        <w:t xml:space="preserve"> </w:t>
      </w:r>
      <w:r w:rsidR="0050458F">
        <w:rPr>
          <w:spacing w:val="-1"/>
        </w:rPr>
        <w:t>dowody</w:t>
      </w:r>
      <w:r>
        <w:rPr>
          <w:spacing w:val="-1"/>
        </w:rPr>
        <w:t xml:space="preserve"> </w:t>
      </w:r>
      <w:r w:rsidRPr="00621913">
        <w:t>w</w:t>
      </w:r>
      <w:r>
        <w:t xml:space="preserve"> </w:t>
      </w:r>
      <w:r w:rsidRPr="00621913">
        <w:rPr>
          <w:spacing w:val="-1"/>
        </w:rPr>
        <w:t>formie</w:t>
      </w:r>
      <w:r>
        <w:rPr>
          <w:spacing w:val="-1"/>
        </w:rPr>
        <w:t xml:space="preserve"> </w:t>
      </w:r>
      <w:r w:rsidRPr="00621913">
        <w:rPr>
          <w:spacing w:val="-1"/>
        </w:rPr>
        <w:t>papierowej</w:t>
      </w:r>
      <w:r>
        <w:rPr>
          <w:spacing w:val="-1"/>
        </w:rPr>
        <w:t xml:space="preserve"> </w:t>
      </w:r>
      <w:r w:rsidRPr="00621913">
        <w:rPr>
          <w:spacing w:val="-1"/>
        </w:rPr>
        <w:t>w oryginale lub potwierdzone</w:t>
      </w:r>
      <w:r>
        <w:rPr>
          <w:spacing w:val="-1"/>
        </w:rPr>
        <w:t xml:space="preserve"> </w:t>
      </w:r>
      <w:r w:rsidRPr="00621913">
        <w:t>za</w:t>
      </w:r>
      <w:r>
        <w:t xml:space="preserve"> </w:t>
      </w:r>
      <w:r w:rsidRPr="00621913">
        <w:rPr>
          <w:spacing w:val="-1"/>
        </w:rPr>
        <w:t>zgodność z oryginałem</w:t>
      </w:r>
      <w:r>
        <w:rPr>
          <w:spacing w:val="-1"/>
        </w:rPr>
        <w:t xml:space="preserve"> </w:t>
      </w:r>
      <w:r w:rsidRPr="00621913">
        <w:rPr>
          <w:spacing w:val="-1"/>
        </w:rPr>
        <w:t>poświadczające,</w:t>
      </w:r>
      <w:r w:rsidRPr="00621913">
        <w:rPr>
          <w:spacing w:val="-2"/>
        </w:rPr>
        <w:t xml:space="preserve"> że</w:t>
      </w:r>
      <w:r>
        <w:rPr>
          <w:spacing w:val="-2"/>
        </w:rPr>
        <w:t xml:space="preserve"> </w:t>
      </w:r>
      <w:r w:rsidRPr="00621913">
        <w:rPr>
          <w:spacing w:val="-1"/>
        </w:rPr>
        <w:t>usługi</w:t>
      </w:r>
      <w:r>
        <w:rPr>
          <w:spacing w:val="-1"/>
        </w:rPr>
        <w:t xml:space="preserve"> </w:t>
      </w:r>
      <w:r w:rsidRPr="00621913">
        <w:rPr>
          <w:spacing w:val="-1"/>
        </w:rPr>
        <w:t>zostały</w:t>
      </w:r>
      <w:r>
        <w:rPr>
          <w:spacing w:val="-1"/>
        </w:rPr>
        <w:t xml:space="preserve"> </w:t>
      </w:r>
      <w:r w:rsidRPr="00621913">
        <w:rPr>
          <w:spacing w:val="-1"/>
        </w:rPr>
        <w:t>wykonane</w:t>
      </w:r>
      <w:r>
        <w:rPr>
          <w:spacing w:val="-1"/>
        </w:rPr>
        <w:t xml:space="preserve"> </w:t>
      </w:r>
      <w:r w:rsidR="0098172D">
        <w:rPr>
          <w:spacing w:val="-1"/>
        </w:rPr>
        <w:t>należycie.</w:t>
      </w:r>
    </w:p>
    <w:p w:rsidR="00A47472" w:rsidRPr="0098172D" w:rsidRDefault="00A47472" w:rsidP="0098172D">
      <w:pPr>
        <w:numPr>
          <w:ilvl w:val="0"/>
          <w:numId w:val="21"/>
        </w:numPr>
        <w:jc w:val="both"/>
        <w:rPr>
          <w:spacing w:val="-1"/>
        </w:rPr>
      </w:pPr>
      <w:r w:rsidRPr="0098172D">
        <w:rPr>
          <w:spacing w:val="-1"/>
        </w:rPr>
        <w:t xml:space="preserve">Wykonawca nie może </w:t>
      </w:r>
      <w:r w:rsidRPr="00621913">
        <w:t>opierać się na doświadczeniu innych podmiotów, niezależnie od charakteru prawnego łączącego go z nim stosunków.</w:t>
      </w:r>
    </w:p>
    <w:p w:rsidR="00A47472" w:rsidRPr="0098172D" w:rsidRDefault="00A47472" w:rsidP="0098172D">
      <w:pPr>
        <w:numPr>
          <w:ilvl w:val="0"/>
          <w:numId w:val="21"/>
        </w:numPr>
        <w:jc w:val="both"/>
        <w:rPr>
          <w:spacing w:val="-1"/>
        </w:rPr>
      </w:pPr>
      <w:r w:rsidRPr="00621913">
        <w:t>Wykonawca wyraża zgodę na przeniesienie na Zamawiającego autorskich praw majątkowych do dzieła określonego w umowie.</w:t>
      </w:r>
    </w:p>
    <w:p w:rsidR="00A47472" w:rsidRPr="0098172D" w:rsidRDefault="00A47472" w:rsidP="0098172D">
      <w:pPr>
        <w:numPr>
          <w:ilvl w:val="0"/>
          <w:numId w:val="21"/>
        </w:numPr>
        <w:jc w:val="both"/>
        <w:rPr>
          <w:spacing w:val="-1"/>
        </w:rPr>
      </w:pPr>
      <w:r w:rsidRPr="00621913">
        <w:t>O udzielenie zamówienia nie mogą się ubiegać Wykonawcy powiązani z Zamawiającym osobowo lub kapitałowo.</w:t>
      </w:r>
      <w:r>
        <w:t xml:space="preserve"> </w:t>
      </w:r>
      <w:r w:rsidRPr="00621913">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rsidR="00A47472" w:rsidRPr="00621913" w:rsidRDefault="00A47472" w:rsidP="0098172D">
      <w:pPr>
        <w:pStyle w:val="Akapitzlist"/>
        <w:widowControl w:val="0"/>
        <w:numPr>
          <w:ilvl w:val="0"/>
          <w:numId w:val="20"/>
        </w:numPr>
        <w:suppressAutoHyphens/>
        <w:ind w:left="993" w:right="111" w:hanging="142"/>
      </w:pPr>
      <w:proofErr w:type="gramStart"/>
      <w:r w:rsidRPr="00621913">
        <w:t>uczestniczeniu</w:t>
      </w:r>
      <w:proofErr w:type="gramEnd"/>
      <w:r w:rsidRPr="00621913">
        <w:t xml:space="preserve"> w spółce jako wspólnik spółki cywilnej lub spółki osobowej,</w:t>
      </w:r>
    </w:p>
    <w:p w:rsidR="00A47472" w:rsidRPr="00621913" w:rsidRDefault="00A47472" w:rsidP="0098172D">
      <w:pPr>
        <w:pStyle w:val="Akapitzlist"/>
        <w:widowControl w:val="0"/>
        <w:numPr>
          <w:ilvl w:val="0"/>
          <w:numId w:val="20"/>
        </w:numPr>
        <w:suppressAutoHyphens/>
        <w:ind w:left="993" w:right="111" w:hanging="142"/>
      </w:pPr>
      <w:proofErr w:type="gramStart"/>
      <w:r w:rsidRPr="00621913">
        <w:t>posiadaniu</w:t>
      </w:r>
      <w:proofErr w:type="gramEnd"/>
      <w:r w:rsidRPr="00621913">
        <w:t xml:space="preserve"> co najmniej </w:t>
      </w:r>
      <w:r w:rsidR="0098172D">
        <w:t>10</w:t>
      </w:r>
      <w:r w:rsidRPr="00621913">
        <w:t>% udziałów lub akcji,</w:t>
      </w:r>
    </w:p>
    <w:p w:rsidR="00A47472" w:rsidRPr="00621913" w:rsidRDefault="00A47472" w:rsidP="0098172D">
      <w:pPr>
        <w:pStyle w:val="Akapitzlist"/>
        <w:widowControl w:val="0"/>
        <w:numPr>
          <w:ilvl w:val="0"/>
          <w:numId w:val="20"/>
        </w:numPr>
        <w:suppressAutoHyphens/>
        <w:ind w:left="993" w:right="111" w:hanging="142"/>
      </w:pPr>
      <w:proofErr w:type="gramStart"/>
      <w:r w:rsidRPr="00621913">
        <w:t>pełnieniu</w:t>
      </w:r>
      <w:proofErr w:type="gramEnd"/>
      <w:r w:rsidRPr="00621913">
        <w:t xml:space="preserve"> funkcji członka organu nadzorczego lub zarządzającego prokurenta, pełnomocnika</w:t>
      </w:r>
    </w:p>
    <w:p w:rsidR="00A47472" w:rsidRPr="00621913" w:rsidRDefault="00A47472" w:rsidP="0098172D">
      <w:pPr>
        <w:pStyle w:val="Akapitzlist"/>
        <w:widowControl w:val="0"/>
        <w:numPr>
          <w:ilvl w:val="0"/>
          <w:numId w:val="20"/>
        </w:numPr>
        <w:suppressAutoHyphens/>
        <w:ind w:left="993" w:right="111" w:hanging="142"/>
      </w:pPr>
      <w:proofErr w:type="gramStart"/>
      <w:r w:rsidRPr="00621913">
        <w:t>pozostawaniu</w:t>
      </w:r>
      <w:proofErr w:type="gramEnd"/>
      <w:r w:rsidRPr="00621913">
        <w:t xml:space="preserve">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rsidR="00A47472" w:rsidRPr="00621913" w:rsidRDefault="00A47472" w:rsidP="0098172D">
      <w:pPr>
        <w:numPr>
          <w:ilvl w:val="0"/>
          <w:numId w:val="21"/>
        </w:numPr>
        <w:jc w:val="both"/>
      </w:pPr>
      <w:r w:rsidRPr="00621913">
        <w:t>Wykonawca zobowiązany jest dołączyć do oferty oświadczenie o braku ww. powiązań zgodnie ze wzorem stanowiącym Załącznik nr 3 do zapytania ofertowego.</w:t>
      </w:r>
    </w:p>
    <w:p w:rsidR="00A47472" w:rsidRDefault="00A47472" w:rsidP="00A47472">
      <w:pPr>
        <w:pStyle w:val="Tekstpodstawowywcity"/>
        <w:tabs>
          <w:tab w:val="left" w:pos="142"/>
          <w:tab w:val="left" w:pos="284"/>
          <w:tab w:val="left" w:pos="426"/>
        </w:tabs>
        <w:ind w:left="709"/>
        <w:jc w:val="both"/>
        <w:rPr>
          <w:b/>
        </w:rPr>
      </w:pPr>
    </w:p>
    <w:p w:rsidR="00FF59EB" w:rsidRPr="00A47472" w:rsidRDefault="00FF59EB" w:rsidP="00A47472">
      <w:pPr>
        <w:pStyle w:val="Akapitzlist"/>
        <w:numPr>
          <w:ilvl w:val="0"/>
          <w:numId w:val="1"/>
        </w:numPr>
        <w:suppressAutoHyphens/>
        <w:jc w:val="both"/>
        <w:rPr>
          <w:b/>
          <w:bCs/>
        </w:rPr>
      </w:pPr>
      <w:r w:rsidRPr="00A47472">
        <w:rPr>
          <w:b/>
          <w:bCs/>
        </w:rPr>
        <w:t>Sposób przygotowania oferty</w:t>
      </w:r>
    </w:p>
    <w:p w:rsidR="00FF59EB" w:rsidRPr="00A47472" w:rsidRDefault="00FF59EB" w:rsidP="00A47472">
      <w:pPr>
        <w:pStyle w:val="Akapitzlist"/>
        <w:numPr>
          <w:ilvl w:val="1"/>
          <w:numId w:val="3"/>
        </w:numPr>
        <w:suppressAutoHyphens/>
        <w:ind w:left="709" w:hanging="283"/>
        <w:jc w:val="both"/>
      </w:pPr>
      <w:r w:rsidRPr="00A47472">
        <w:t>Każdy Wykonawca może złożyć tylko jedną ofertę.</w:t>
      </w:r>
    </w:p>
    <w:p w:rsidR="00FF59EB" w:rsidRPr="00A47472" w:rsidRDefault="00FF59EB" w:rsidP="00A47472">
      <w:pPr>
        <w:pStyle w:val="Akapitzlist"/>
        <w:numPr>
          <w:ilvl w:val="1"/>
          <w:numId w:val="3"/>
        </w:numPr>
        <w:suppressAutoHyphens/>
        <w:ind w:left="709" w:hanging="283"/>
        <w:jc w:val="both"/>
      </w:pPr>
      <w:r w:rsidRPr="00A47472">
        <w:t>Zamawiający nie dopuszcza do udziału w postępowaniu wykonawców wspólnie ubiegających się o udzielenie zamówienia oraz realizacji zamówienia przez podwykonawców.</w:t>
      </w:r>
    </w:p>
    <w:p w:rsidR="00FF59EB" w:rsidRPr="00A47472" w:rsidRDefault="00FF59EB" w:rsidP="00A47472">
      <w:pPr>
        <w:pStyle w:val="Akapitzlist"/>
        <w:numPr>
          <w:ilvl w:val="1"/>
          <w:numId w:val="3"/>
        </w:numPr>
        <w:suppressAutoHyphens/>
        <w:ind w:left="709" w:hanging="283"/>
        <w:jc w:val="both"/>
      </w:pPr>
      <w:r w:rsidRPr="00A47472">
        <w:t>Oferta musi być złożona w formie zgodnej z wymaganiami opisanymi w niniejszym zapytaniu ofertowym.</w:t>
      </w:r>
    </w:p>
    <w:p w:rsidR="00FF59EB" w:rsidRPr="00A47472" w:rsidRDefault="00FF59EB" w:rsidP="00A47472">
      <w:pPr>
        <w:pStyle w:val="Akapitzlist"/>
        <w:numPr>
          <w:ilvl w:val="1"/>
          <w:numId w:val="3"/>
        </w:numPr>
        <w:suppressAutoHyphens/>
        <w:ind w:left="709" w:hanging="283"/>
        <w:jc w:val="both"/>
      </w:pPr>
      <w:r w:rsidRPr="00A47472">
        <w:t>Ofertę należy sporządzić w języku polskim, w sposób czytelny na komputerze, maszynie lub pismem odręcznym. Wymagane specyfikacją dokumenty i oświadczenia sporządzone w języku obcym powinny być złożone wraz z tłumaczeniem na język polski.</w:t>
      </w:r>
    </w:p>
    <w:p w:rsidR="00FF59EB" w:rsidRPr="00A47472" w:rsidRDefault="00FF59EB" w:rsidP="00A47472">
      <w:pPr>
        <w:pStyle w:val="Akapitzlist"/>
        <w:numPr>
          <w:ilvl w:val="1"/>
          <w:numId w:val="3"/>
        </w:numPr>
        <w:suppressAutoHyphens/>
        <w:ind w:left="709" w:hanging="283"/>
        <w:jc w:val="both"/>
      </w:pPr>
      <w:r w:rsidRPr="00A47472">
        <w:t>Formularz oferty oraz dokumenty sporządzane przez Wykonawcę powinny być podpisane przez osoby upoważnione do składania oświadczeń woli w imieniu Wykonawcy. Pozostałe dokumenty składane są w oryginale lub kopii poświadczonej za zgodność z oryginałem.</w:t>
      </w:r>
    </w:p>
    <w:p w:rsidR="00FF59EB" w:rsidRPr="00A47472" w:rsidRDefault="00FF59EB" w:rsidP="00A47472">
      <w:pPr>
        <w:pStyle w:val="Akapitzlist"/>
        <w:numPr>
          <w:ilvl w:val="1"/>
          <w:numId w:val="3"/>
        </w:numPr>
        <w:suppressAutoHyphens/>
        <w:ind w:left="709" w:hanging="283"/>
        <w:jc w:val="both"/>
      </w:pPr>
      <w:r w:rsidRPr="00A47472">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rsidR="00FF59EB" w:rsidRPr="00A47472" w:rsidRDefault="00FF59EB" w:rsidP="00A47472">
      <w:pPr>
        <w:pStyle w:val="Akapitzlist"/>
        <w:numPr>
          <w:ilvl w:val="1"/>
          <w:numId w:val="3"/>
        </w:numPr>
        <w:suppressAutoHyphens/>
        <w:ind w:left="709" w:hanging="283"/>
        <w:jc w:val="both"/>
      </w:pPr>
      <w:r w:rsidRPr="00A47472">
        <w:t>Wszystkie karty oferty i załączniki złożonej w formie papierowej powinny być trwale spięte, a w każdej z dopuszczalnych form – kolejno ponumerowane. Wskazane jest, aby wszystkie miejsca, w których Wykonawca naniósł poprawki były parafowane przez osobę podpisującą ofertę.</w:t>
      </w:r>
    </w:p>
    <w:p w:rsidR="00FF59EB" w:rsidRPr="00A47472" w:rsidRDefault="00FF59EB" w:rsidP="00A47472">
      <w:pPr>
        <w:pStyle w:val="Akapitzlist"/>
        <w:numPr>
          <w:ilvl w:val="1"/>
          <w:numId w:val="3"/>
        </w:numPr>
        <w:suppressAutoHyphens/>
        <w:ind w:left="709" w:hanging="283"/>
        <w:jc w:val="both"/>
      </w:pPr>
      <w:r w:rsidRPr="00A47472">
        <w:lastRenderedPageBreak/>
        <w:t>Wykonawca ponosi wszelkie koszty związane z przygotowaniem i złożeniem oferty.</w:t>
      </w:r>
    </w:p>
    <w:p w:rsidR="00FF59EB" w:rsidRPr="00A47472" w:rsidRDefault="00FF59EB" w:rsidP="00A47472">
      <w:pPr>
        <w:pStyle w:val="Akapitzlist"/>
        <w:numPr>
          <w:ilvl w:val="1"/>
          <w:numId w:val="3"/>
        </w:numPr>
        <w:suppressAutoHyphens/>
        <w:ind w:left="709" w:hanging="283"/>
        <w:jc w:val="both"/>
      </w:pPr>
      <w:r w:rsidRPr="00A47472">
        <w:t>Zamawiający odrzuci ofertę niezgodną z wymaganiami zapytania ofertowego. Zamawiający ma prawo do naniesienia poprawek w ofercie w przypadku:</w:t>
      </w:r>
    </w:p>
    <w:p w:rsidR="00FF59EB" w:rsidRPr="00A47472" w:rsidRDefault="00FF59EB" w:rsidP="00A47472">
      <w:pPr>
        <w:pStyle w:val="Akapitzlist"/>
        <w:numPr>
          <w:ilvl w:val="0"/>
          <w:numId w:val="2"/>
        </w:numPr>
        <w:tabs>
          <w:tab w:val="left" w:pos="1134"/>
        </w:tabs>
        <w:suppressAutoHyphens/>
        <w:autoSpaceDE w:val="0"/>
        <w:ind w:left="709" w:firstLine="0"/>
        <w:jc w:val="both"/>
      </w:pPr>
      <w:proofErr w:type="gramStart"/>
      <w:r w:rsidRPr="00A47472">
        <w:t>oczywistych</w:t>
      </w:r>
      <w:proofErr w:type="gramEnd"/>
      <w:r w:rsidRPr="00A47472">
        <w:t xml:space="preserve"> omyłek pisarskich,</w:t>
      </w:r>
    </w:p>
    <w:p w:rsidR="00FF59EB" w:rsidRPr="00A47472" w:rsidRDefault="00FF59EB" w:rsidP="00A47472">
      <w:pPr>
        <w:pStyle w:val="Akapitzlist"/>
        <w:numPr>
          <w:ilvl w:val="0"/>
          <w:numId w:val="2"/>
        </w:numPr>
        <w:tabs>
          <w:tab w:val="left" w:pos="1134"/>
        </w:tabs>
        <w:suppressAutoHyphens/>
        <w:autoSpaceDE w:val="0"/>
        <w:ind w:left="709" w:firstLine="0"/>
        <w:jc w:val="both"/>
      </w:pPr>
      <w:proofErr w:type="gramStart"/>
      <w:r w:rsidRPr="00A47472">
        <w:t>oczywistych</w:t>
      </w:r>
      <w:proofErr w:type="gramEnd"/>
      <w:r w:rsidRPr="00A47472">
        <w:t xml:space="preserve"> omyłki rachunkowe, z uwzględnieniem konsekwencji rachunkowych dokonanych poprawek,</w:t>
      </w:r>
    </w:p>
    <w:p w:rsidR="0044248A" w:rsidRPr="00A47472" w:rsidRDefault="00FF59EB" w:rsidP="00A47472">
      <w:pPr>
        <w:pStyle w:val="Akapitzlist"/>
        <w:numPr>
          <w:ilvl w:val="0"/>
          <w:numId w:val="2"/>
        </w:numPr>
        <w:tabs>
          <w:tab w:val="left" w:pos="1134"/>
        </w:tabs>
        <w:suppressAutoHyphens/>
        <w:autoSpaceDE w:val="0"/>
        <w:ind w:left="709" w:firstLine="0"/>
        <w:jc w:val="both"/>
      </w:pPr>
      <w:proofErr w:type="gramStart"/>
      <w:r w:rsidRPr="00A47472">
        <w:t>inne</w:t>
      </w:r>
      <w:proofErr w:type="gramEnd"/>
      <w:r w:rsidRPr="00A47472">
        <w:t xml:space="preserve"> omyłki polegające na niezgodności oferty z zapytaniem ofertowym niepowodujące istotnych zmian w treści oferty - niezwłocznie zawiadamiając o tym Wykonawcę, którego oferta została poprawiona.</w:t>
      </w:r>
    </w:p>
    <w:p w:rsidR="0044248A" w:rsidRPr="00A47472" w:rsidRDefault="0044248A" w:rsidP="00A47472">
      <w:pPr>
        <w:pStyle w:val="Tekstpodstawowywcity"/>
        <w:tabs>
          <w:tab w:val="left" w:pos="142"/>
        </w:tabs>
        <w:jc w:val="both"/>
        <w:rPr>
          <w:b/>
        </w:rPr>
      </w:pPr>
    </w:p>
    <w:p w:rsidR="00FF59EB" w:rsidRPr="00A47472" w:rsidRDefault="00FF59EB" w:rsidP="00A47472">
      <w:pPr>
        <w:pStyle w:val="Tekstpodstawowywcity"/>
        <w:numPr>
          <w:ilvl w:val="0"/>
          <w:numId w:val="1"/>
        </w:numPr>
        <w:tabs>
          <w:tab w:val="clear" w:pos="360"/>
          <w:tab w:val="left" w:pos="142"/>
        </w:tabs>
        <w:ind w:left="426" w:hanging="426"/>
        <w:jc w:val="both"/>
        <w:rPr>
          <w:b/>
        </w:rPr>
      </w:pPr>
      <w:r w:rsidRPr="00A47472">
        <w:rPr>
          <w:b/>
        </w:rPr>
        <w:t>Dokumenty, które Wykonawca jest zobowiązany załączyć do oferty:</w:t>
      </w:r>
    </w:p>
    <w:p w:rsidR="004E1600" w:rsidRPr="00A47472" w:rsidRDefault="004E1600" w:rsidP="00A47472">
      <w:pPr>
        <w:numPr>
          <w:ilvl w:val="0"/>
          <w:numId w:val="15"/>
        </w:numPr>
        <w:tabs>
          <w:tab w:val="left" w:pos="709"/>
        </w:tabs>
        <w:ind w:hanging="720"/>
        <w:jc w:val="both"/>
      </w:pPr>
      <w:r w:rsidRPr="00A47472">
        <w:t>Wypełnion</w:t>
      </w:r>
      <w:r w:rsidR="00A47472">
        <w:t>y formularz</w:t>
      </w:r>
      <w:r w:rsidRPr="00A47472">
        <w:t xml:space="preserve"> oferta </w:t>
      </w:r>
      <w:r w:rsidR="00F65B96" w:rsidRPr="00A47472">
        <w:t>(</w:t>
      </w:r>
      <w:r w:rsidR="0050458F">
        <w:t>załącznik nr 1)</w:t>
      </w:r>
      <w:r w:rsidR="00F65B96" w:rsidRPr="00A47472">
        <w:t>,</w:t>
      </w:r>
    </w:p>
    <w:p w:rsidR="00F65B96" w:rsidRPr="0098172D" w:rsidRDefault="00F65B96" w:rsidP="00A47472">
      <w:pPr>
        <w:numPr>
          <w:ilvl w:val="0"/>
          <w:numId w:val="15"/>
        </w:numPr>
        <w:tabs>
          <w:tab w:val="left" w:pos="709"/>
        </w:tabs>
        <w:ind w:left="709" w:hanging="283"/>
        <w:jc w:val="both"/>
      </w:pPr>
      <w:r w:rsidRPr="00A47472">
        <w:t xml:space="preserve">Załącznik nr 3 - Oświadczenie o braku powiązań osobowych lub kapitałowych pomiędzy Wykonawcą a </w:t>
      </w:r>
      <w:r w:rsidRPr="0098172D">
        <w:t>Zamawiającym,</w:t>
      </w:r>
    </w:p>
    <w:p w:rsidR="00754EE2" w:rsidRPr="0098172D" w:rsidRDefault="00F65B96" w:rsidP="0050458F">
      <w:pPr>
        <w:pStyle w:val="Akapitzlist"/>
        <w:numPr>
          <w:ilvl w:val="0"/>
          <w:numId w:val="15"/>
        </w:numPr>
        <w:suppressAutoHyphens/>
        <w:ind w:left="709" w:hanging="283"/>
        <w:jc w:val="both"/>
      </w:pPr>
      <w:r w:rsidRPr="0098172D">
        <w:t xml:space="preserve">Załącznik nr 4 - Oświadczenie o spełnianiu warunków udziału w postępowaniu zawierające listę zrealizowanych usług zgodnie z pkt. </w:t>
      </w:r>
      <w:r w:rsidR="0098172D" w:rsidRPr="0098172D">
        <w:t>IX</w:t>
      </w:r>
      <w:r w:rsidR="00A47472" w:rsidRPr="0098172D">
        <w:t xml:space="preserve"> wraz z </w:t>
      </w:r>
      <w:r w:rsidR="00754EE2">
        <w:t>dowodami.</w:t>
      </w:r>
    </w:p>
    <w:p w:rsidR="00003CA0" w:rsidRPr="00A47472" w:rsidRDefault="00003CA0" w:rsidP="00A47472">
      <w:pPr>
        <w:pStyle w:val="Tekstpodstawowywcity"/>
        <w:tabs>
          <w:tab w:val="left" w:pos="142"/>
        </w:tabs>
        <w:ind w:left="284"/>
        <w:jc w:val="both"/>
        <w:rPr>
          <w:b/>
        </w:rPr>
      </w:pPr>
    </w:p>
    <w:p w:rsidR="00003CA0" w:rsidRPr="00A47472" w:rsidRDefault="0050458F" w:rsidP="00A47472">
      <w:pPr>
        <w:pStyle w:val="Akapitzlist"/>
        <w:numPr>
          <w:ilvl w:val="0"/>
          <w:numId w:val="1"/>
        </w:numPr>
        <w:tabs>
          <w:tab w:val="clear" w:pos="360"/>
          <w:tab w:val="num" w:pos="426"/>
        </w:tabs>
        <w:suppressAutoHyphens/>
        <w:jc w:val="both"/>
      </w:pPr>
      <w:r>
        <w:rPr>
          <w:b/>
          <w:bCs/>
        </w:rPr>
        <w:t xml:space="preserve"> </w:t>
      </w:r>
      <w:r w:rsidR="00003CA0" w:rsidRPr="00A47472">
        <w:rPr>
          <w:b/>
          <w:bCs/>
        </w:rPr>
        <w:t>Miejsce oraz termin składania oferty:</w:t>
      </w:r>
    </w:p>
    <w:p w:rsidR="00003CA0" w:rsidRPr="00A47472" w:rsidRDefault="00003CA0" w:rsidP="00A47472">
      <w:pPr>
        <w:numPr>
          <w:ilvl w:val="0"/>
          <w:numId w:val="9"/>
        </w:numPr>
        <w:ind w:left="709" w:hanging="283"/>
        <w:jc w:val="both"/>
      </w:pPr>
      <w:r w:rsidRPr="00A47472">
        <w:t xml:space="preserve">Oferty należy składać do dnia </w:t>
      </w:r>
      <w:r w:rsidR="009D1288">
        <w:rPr>
          <w:b/>
        </w:rPr>
        <w:t>2</w:t>
      </w:r>
      <w:r w:rsidR="00580208">
        <w:rPr>
          <w:b/>
        </w:rPr>
        <w:t>8</w:t>
      </w:r>
      <w:r w:rsidR="009D1288">
        <w:rPr>
          <w:b/>
        </w:rPr>
        <w:t>.07</w:t>
      </w:r>
      <w:r w:rsidRPr="00A47472">
        <w:rPr>
          <w:b/>
        </w:rPr>
        <w:t xml:space="preserve">.2020 </w:t>
      </w:r>
      <w:proofErr w:type="gramStart"/>
      <w:r w:rsidRPr="00A47472">
        <w:rPr>
          <w:b/>
        </w:rPr>
        <w:t>r</w:t>
      </w:r>
      <w:proofErr w:type="gramEnd"/>
      <w:r w:rsidRPr="00A47472">
        <w:rPr>
          <w:b/>
        </w:rPr>
        <w:t>.</w:t>
      </w:r>
      <w:r w:rsidRPr="00A47472">
        <w:t xml:space="preserve"> do godz. </w:t>
      </w:r>
      <w:r w:rsidRPr="00A47472">
        <w:rPr>
          <w:b/>
        </w:rPr>
        <w:t>10</w:t>
      </w:r>
      <w:r w:rsidRPr="00A47472">
        <w:rPr>
          <w:b/>
          <w:vertAlign w:val="superscript"/>
        </w:rPr>
        <w:t>00</w:t>
      </w:r>
      <w:r w:rsidRPr="00A47472">
        <w:rPr>
          <w:b/>
        </w:rPr>
        <w:t xml:space="preserve"> </w:t>
      </w:r>
      <w:r w:rsidRPr="00A47472">
        <w:t xml:space="preserve">w pok. nr 35 ul. Pomologiczna 18, 96-100 Skierniewice z dopiskiem na kopercie </w:t>
      </w:r>
      <w:r w:rsidR="00A47472">
        <w:rPr>
          <w:b/>
        </w:rPr>
        <w:t>„Oferta</w:t>
      </w:r>
      <w:r w:rsidRPr="00A47472">
        <w:rPr>
          <w:b/>
        </w:rPr>
        <w:t>”</w:t>
      </w:r>
      <w:r w:rsidRPr="00A47472">
        <w:t xml:space="preserve"> lub skan oferty w formacie PDF wysłać e-mailem na adres: </w:t>
      </w:r>
      <w:hyperlink r:id="rId10" w:history="1">
        <w:r w:rsidRPr="00A47472">
          <w:rPr>
            <w:rStyle w:val="Hipercze"/>
            <w:color w:val="auto"/>
          </w:rPr>
          <w:t>anna.trebacz@inhort.pl</w:t>
        </w:r>
      </w:hyperlink>
      <w:r w:rsidRPr="00A47472">
        <w:t>.</w:t>
      </w:r>
    </w:p>
    <w:p w:rsidR="00003CA0" w:rsidRPr="00A47472" w:rsidRDefault="00003CA0" w:rsidP="00A47472">
      <w:pPr>
        <w:numPr>
          <w:ilvl w:val="0"/>
          <w:numId w:val="9"/>
        </w:numPr>
        <w:ind w:left="709" w:hanging="283"/>
        <w:jc w:val="both"/>
      </w:pPr>
      <w:r w:rsidRPr="00A47472">
        <w:t>Oferty złożone po tym terminie nie będą brane pod uwagę (liczy się data i godzina wpływu).</w:t>
      </w:r>
    </w:p>
    <w:p w:rsidR="00003CA0" w:rsidRPr="00A47472" w:rsidRDefault="00003CA0" w:rsidP="00A47472">
      <w:pPr>
        <w:numPr>
          <w:ilvl w:val="0"/>
          <w:numId w:val="9"/>
        </w:numPr>
        <w:ind w:left="709" w:hanging="283"/>
        <w:jc w:val="both"/>
      </w:pPr>
      <w:r w:rsidRPr="00A47472">
        <w:t>Wykonawca pozostaje związany złożoną ofertą przez 30 dni. Bieg terminu związania ofertą rozpoczyna się wraz z upływem terminu składania ofert.</w:t>
      </w:r>
    </w:p>
    <w:p w:rsidR="00003CA0" w:rsidRPr="00A47472" w:rsidRDefault="00003CA0" w:rsidP="00A47472">
      <w:pPr>
        <w:pStyle w:val="Akapitzlist"/>
        <w:suppressAutoHyphens/>
        <w:ind w:left="0"/>
        <w:jc w:val="both"/>
      </w:pPr>
    </w:p>
    <w:p w:rsidR="00FF59EB" w:rsidRPr="00A47472" w:rsidRDefault="00003CA0" w:rsidP="00A47472">
      <w:pPr>
        <w:pStyle w:val="Tekstpodstawowywcity"/>
        <w:numPr>
          <w:ilvl w:val="0"/>
          <w:numId w:val="1"/>
        </w:numPr>
        <w:tabs>
          <w:tab w:val="clear" w:pos="360"/>
          <w:tab w:val="left" w:pos="142"/>
        </w:tabs>
        <w:ind w:left="426" w:hanging="426"/>
        <w:jc w:val="both"/>
        <w:rPr>
          <w:b/>
        </w:rPr>
      </w:pPr>
      <w:r w:rsidRPr="00A47472">
        <w:rPr>
          <w:b/>
        </w:rPr>
        <w:t>Ocena ofert:</w:t>
      </w:r>
    </w:p>
    <w:p w:rsidR="00003CA0" w:rsidRPr="00A47472" w:rsidRDefault="00003CA0" w:rsidP="00A47472">
      <w:pPr>
        <w:pStyle w:val="Tekstpodstawowywcity"/>
        <w:ind w:left="360" w:firstLine="66"/>
        <w:jc w:val="both"/>
      </w:pPr>
      <w:r w:rsidRPr="00A47472">
        <w:t>Zamawiający dokona oceny ważnych ofert na podstawie kryterium: Cena – 100%</w:t>
      </w:r>
    </w:p>
    <w:p w:rsidR="00003CA0" w:rsidRPr="00A47472" w:rsidRDefault="00003CA0" w:rsidP="00A47472">
      <w:pPr>
        <w:ind w:left="360"/>
        <w:jc w:val="both"/>
        <w:rPr>
          <w:rFonts w:eastAsia="Calibri"/>
          <w:lang w:eastAsia="en-US"/>
        </w:rPr>
      </w:pPr>
    </w:p>
    <w:p w:rsidR="00003CA0" w:rsidRPr="00A47472" w:rsidRDefault="00003CA0" w:rsidP="00A47472">
      <w:pPr>
        <w:ind w:left="360" w:firstLine="66"/>
        <w:jc w:val="both"/>
        <w:rPr>
          <w:rFonts w:eastAsia="Calibri"/>
          <w:lang w:eastAsia="en-US"/>
        </w:rPr>
      </w:pPr>
      <w:r w:rsidRPr="00A47472">
        <w:rPr>
          <w:rFonts w:eastAsia="Calibri"/>
          <w:lang w:eastAsia="en-US"/>
        </w:rPr>
        <w:t>CENA (KOSZT) OFERTY – 100% (maksymalna ilość pkt 100)</w:t>
      </w:r>
    </w:p>
    <w:p w:rsidR="00003CA0" w:rsidRPr="00A47472" w:rsidRDefault="00003CA0" w:rsidP="00A47472">
      <w:pPr>
        <w:ind w:left="360"/>
        <w:jc w:val="both"/>
        <w:rPr>
          <w:rFonts w:eastAsia="Calibri"/>
          <w:lang w:eastAsia="en-US"/>
        </w:rPr>
      </w:pPr>
    </w:p>
    <w:p w:rsidR="00003CA0" w:rsidRPr="00A47472" w:rsidRDefault="00003CA0" w:rsidP="00A47472">
      <w:pPr>
        <w:ind w:left="426"/>
        <w:jc w:val="both"/>
        <w:rPr>
          <w:rFonts w:eastAsia="Calibri"/>
          <w:lang w:eastAsia="en-US"/>
        </w:rPr>
      </w:pPr>
      <w:r w:rsidRPr="00A47472">
        <w:rPr>
          <w:rFonts w:eastAsia="Calibri"/>
          <w:lang w:eastAsia="en-US"/>
        </w:rPr>
        <w:t xml:space="preserve">Maksymalną ilość punktów otrzyma Wykonawca, który zaproponuje najniższą cenę, pozostali Wykonawcy otrzymają ilość punktów obliczonych matematycznie wg wzoru: </w:t>
      </w:r>
    </w:p>
    <w:p w:rsidR="00003CA0" w:rsidRPr="00A47472" w:rsidRDefault="00003CA0" w:rsidP="00A47472">
      <w:pPr>
        <w:ind w:left="360"/>
        <w:jc w:val="both"/>
        <w:rPr>
          <w:rFonts w:eastAsia="Calibri"/>
          <w:lang w:eastAsia="en-US"/>
        </w:rPr>
      </w:pPr>
      <w:r w:rsidRPr="00A47472">
        <w:rPr>
          <w:rFonts w:eastAsia="Calibri"/>
          <w:lang w:eastAsia="en-US"/>
        </w:rPr>
        <w:t xml:space="preserve">                                </w:t>
      </w:r>
      <w:r w:rsidRPr="00A47472">
        <w:rPr>
          <w:rFonts w:eastAsia="Calibri"/>
          <w:lang w:eastAsia="en-US"/>
        </w:rPr>
        <w:tab/>
      </w:r>
      <w:r w:rsidRPr="00A47472">
        <w:rPr>
          <w:rFonts w:eastAsia="Calibri"/>
          <w:lang w:eastAsia="en-US"/>
        </w:rPr>
        <w:tab/>
        <w:t xml:space="preserve">          </w:t>
      </w:r>
    </w:p>
    <w:p w:rsidR="00003CA0" w:rsidRPr="00A47472" w:rsidRDefault="00003CA0" w:rsidP="00A47472">
      <w:pPr>
        <w:ind w:left="360"/>
        <w:jc w:val="both"/>
        <w:rPr>
          <w:rFonts w:eastAsia="Calibri"/>
          <w:lang w:eastAsia="en-US"/>
        </w:rPr>
      </w:pPr>
      <w:r w:rsidRPr="00A47472">
        <w:rPr>
          <w:rFonts w:eastAsia="Calibri"/>
          <w:lang w:eastAsia="en-US"/>
        </w:rPr>
        <w:t xml:space="preserve">                                                  </w:t>
      </w:r>
      <w:r w:rsidR="00A47472">
        <w:rPr>
          <w:rFonts w:eastAsia="Calibri"/>
          <w:lang w:eastAsia="en-US"/>
        </w:rPr>
        <w:t xml:space="preserve">       </w:t>
      </w:r>
      <w:r w:rsidRPr="00A47472">
        <w:rPr>
          <w:rFonts w:eastAsia="Calibri"/>
          <w:lang w:eastAsia="en-US"/>
        </w:rPr>
        <w:t xml:space="preserve"> </w:t>
      </w:r>
      <w:r w:rsidR="009D1288">
        <w:rPr>
          <w:rFonts w:eastAsia="Calibri"/>
          <w:lang w:eastAsia="en-US"/>
        </w:rPr>
        <w:t xml:space="preserve">     </w:t>
      </w:r>
      <w:proofErr w:type="gramStart"/>
      <w:r w:rsidRPr="00A47472">
        <w:rPr>
          <w:rFonts w:eastAsia="Calibri"/>
          <w:lang w:eastAsia="en-US"/>
        </w:rPr>
        <w:t>cena</w:t>
      </w:r>
      <w:proofErr w:type="gramEnd"/>
      <w:r w:rsidRPr="00A47472">
        <w:rPr>
          <w:rFonts w:eastAsia="Calibri"/>
          <w:lang w:eastAsia="en-US"/>
        </w:rPr>
        <w:t xml:space="preserve"> najniższa</w:t>
      </w:r>
    </w:p>
    <w:p w:rsidR="00003CA0" w:rsidRPr="00A47472" w:rsidRDefault="00003CA0" w:rsidP="00A47472">
      <w:pPr>
        <w:ind w:left="360"/>
        <w:jc w:val="both"/>
        <w:rPr>
          <w:rFonts w:eastAsia="Calibri"/>
          <w:lang w:eastAsia="en-US"/>
        </w:rPr>
      </w:pPr>
      <w:r w:rsidRPr="00A47472">
        <w:rPr>
          <w:rFonts w:eastAsia="Calibri"/>
          <w:lang w:eastAsia="en-US"/>
        </w:rPr>
        <w:t xml:space="preserve">  </w:t>
      </w:r>
      <w:r w:rsidRPr="00A47472">
        <w:rPr>
          <w:rFonts w:eastAsia="Calibri"/>
          <w:lang w:eastAsia="en-US"/>
        </w:rPr>
        <w:tab/>
      </w:r>
      <w:r w:rsidRPr="00A47472">
        <w:rPr>
          <w:rFonts w:eastAsia="Calibri"/>
          <w:lang w:eastAsia="en-US"/>
        </w:rPr>
        <w:tab/>
      </w:r>
      <w:r w:rsidRPr="00A47472">
        <w:rPr>
          <w:rFonts w:eastAsia="Calibri"/>
          <w:lang w:eastAsia="en-US"/>
        </w:rPr>
        <w:tab/>
        <w:t xml:space="preserve">  ilość </w:t>
      </w:r>
      <w:proofErr w:type="gramStart"/>
      <w:r w:rsidRPr="00A47472">
        <w:rPr>
          <w:rFonts w:eastAsia="Calibri"/>
          <w:lang w:eastAsia="en-US"/>
        </w:rPr>
        <w:t>punktów  =  ----------------------    x</w:t>
      </w:r>
      <w:proofErr w:type="gramEnd"/>
      <w:r w:rsidRPr="00A47472">
        <w:rPr>
          <w:rFonts w:eastAsia="Calibri"/>
          <w:lang w:eastAsia="en-US"/>
        </w:rPr>
        <w:t xml:space="preserve">   100 pkt   </w:t>
      </w:r>
    </w:p>
    <w:p w:rsidR="00003CA0" w:rsidRPr="00A47472" w:rsidRDefault="00003CA0" w:rsidP="00A47472">
      <w:pPr>
        <w:ind w:left="360"/>
        <w:jc w:val="both"/>
        <w:rPr>
          <w:rFonts w:eastAsia="Calibri"/>
          <w:lang w:eastAsia="en-US"/>
        </w:rPr>
      </w:pPr>
      <w:r w:rsidRPr="00A47472">
        <w:rPr>
          <w:rFonts w:eastAsia="Calibri"/>
          <w:lang w:eastAsia="en-US"/>
        </w:rPr>
        <w:t xml:space="preserve">                             </w:t>
      </w:r>
      <w:r w:rsidRPr="00A47472">
        <w:rPr>
          <w:rFonts w:eastAsia="Calibri"/>
          <w:lang w:eastAsia="en-US"/>
        </w:rPr>
        <w:tab/>
      </w:r>
      <w:r w:rsidRPr="00A47472">
        <w:rPr>
          <w:rFonts w:eastAsia="Calibri"/>
          <w:lang w:eastAsia="en-US"/>
        </w:rPr>
        <w:tab/>
        <w:t xml:space="preserve">          </w:t>
      </w:r>
      <w:r w:rsidR="00A47472">
        <w:rPr>
          <w:rFonts w:eastAsia="Calibri"/>
          <w:lang w:eastAsia="en-US"/>
        </w:rPr>
        <w:t xml:space="preserve">        </w:t>
      </w:r>
      <w:r w:rsidR="009D1288">
        <w:rPr>
          <w:rFonts w:eastAsia="Calibri"/>
          <w:lang w:eastAsia="en-US"/>
        </w:rPr>
        <w:t xml:space="preserve"> </w:t>
      </w:r>
      <w:r w:rsidR="00A47472">
        <w:rPr>
          <w:rFonts w:eastAsia="Calibri"/>
          <w:lang w:eastAsia="en-US"/>
        </w:rPr>
        <w:t xml:space="preserve"> </w:t>
      </w:r>
      <w:r w:rsidR="0050458F">
        <w:rPr>
          <w:rFonts w:eastAsia="Calibri"/>
          <w:lang w:eastAsia="en-US"/>
        </w:rPr>
        <w:t xml:space="preserve">  </w:t>
      </w:r>
      <w:r w:rsidRPr="00A47472">
        <w:rPr>
          <w:rFonts w:eastAsia="Calibri"/>
          <w:lang w:eastAsia="en-US"/>
        </w:rPr>
        <w:t xml:space="preserve"> </w:t>
      </w:r>
      <w:proofErr w:type="gramStart"/>
      <w:r w:rsidRPr="00A47472">
        <w:rPr>
          <w:rFonts w:eastAsia="Calibri"/>
          <w:lang w:eastAsia="en-US"/>
        </w:rPr>
        <w:t>cena</w:t>
      </w:r>
      <w:proofErr w:type="gramEnd"/>
      <w:r w:rsidRPr="00A47472">
        <w:rPr>
          <w:rFonts w:eastAsia="Calibri"/>
          <w:lang w:eastAsia="en-US"/>
        </w:rPr>
        <w:t xml:space="preserve"> badana</w:t>
      </w:r>
    </w:p>
    <w:p w:rsidR="00003CA0" w:rsidRPr="00A47472" w:rsidRDefault="00003CA0" w:rsidP="00A47472">
      <w:pPr>
        <w:ind w:left="360"/>
        <w:jc w:val="both"/>
        <w:rPr>
          <w:rFonts w:eastAsia="Calibri"/>
          <w:b/>
          <w:lang w:eastAsia="en-US"/>
        </w:rPr>
      </w:pPr>
    </w:p>
    <w:p w:rsidR="00003CA0" w:rsidRPr="00A47472" w:rsidRDefault="00003CA0" w:rsidP="00A47472">
      <w:pPr>
        <w:ind w:left="426"/>
        <w:jc w:val="both"/>
        <w:rPr>
          <w:rFonts w:eastAsia="Calibri"/>
          <w:lang w:eastAsia="en-US"/>
        </w:rPr>
      </w:pPr>
      <w:r w:rsidRPr="00A47472">
        <w:rPr>
          <w:rFonts w:eastAsia="Calibri"/>
          <w:lang w:eastAsia="en-US"/>
        </w:rPr>
        <w:t>Punktacja będzie liczona z dokładnością do dwóch miejsc po przecinku.</w:t>
      </w:r>
    </w:p>
    <w:p w:rsidR="00003CA0" w:rsidRPr="00A47472" w:rsidRDefault="00003CA0" w:rsidP="00A47472">
      <w:pPr>
        <w:ind w:left="426"/>
        <w:jc w:val="both"/>
        <w:rPr>
          <w:rFonts w:eastAsia="Calibri"/>
          <w:lang w:eastAsia="en-US"/>
        </w:rPr>
      </w:pPr>
      <w:r w:rsidRPr="00A47472">
        <w:rPr>
          <w:rFonts w:eastAsia="Calibri"/>
          <w:lang w:eastAsia="en-US"/>
        </w:rPr>
        <w:t>Najwyższa liczba punktów wyznaczy ofertę najkorzystniejszą.</w:t>
      </w:r>
    </w:p>
    <w:p w:rsidR="00003CA0" w:rsidRPr="00A47472" w:rsidRDefault="00003CA0" w:rsidP="00A47472">
      <w:pPr>
        <w:pStyle w:val="Tekstpodstawowywcity"/>
        <w:tabs>
          <w:tab w:val="left" w:pos="142"/>
        </w:tabs>
        <w:jc w:val="both"/>
        <w:rPr>
          <w:b/>
        </w:rPr>
      </w:pPr>
    </w:p>
    <w:p w:rsidR="00193BB4" w:rsidRPr="00A47472" w:rsidRDefault="00193BB4" w:rsidP="00A47472">
      <w:pPr>
        <w:pStyle w:val="Tekstpodstawowywcity"/>
        <w:numPr>
          <w:ilvl w:val="0"/>
          <w:numId w:val="1"/>
        </w:numPr>
        <w:tabs>
          <w:tab w:val="clear" w:pos="360"/>
          <w:tab w:val="num" w:pos="426"/>
          <w:tab w:val="left" w:pos="567"/>
        </w:tabs>
        <w:ind w:left="426" w:hanging="568"/>
        <w:jc w:val="both"/>
        <w:rPr>
          <w:b/>
        </w:rPr>
      </w:pPr>
      <w:r w:rsidRPr="00A47472">
        <w:rPr>
          <w:b/>
          <w:bCs/>
        </w:rPr>
        <w:t>Opis sposobu porozumiewania się z Wykonawcami</w:t>
      </w:r>
    </w:p>
    <w:p w:rsidR="00F55AF3" w:rsidRPr="00A47472" w:rsidRDefault="00F55AF3" w:rsidP="00A47472">
      <w:pPr>
        <w:pStyle w:val="Teksttreci0"/>
        <w:numPr>
          <w:ilvl w:val="0"/>
          <w:numId w:val="10"/>
        </w:numPr>
        <w:shd w:val="clear" w:color="auto" w:fill="auto"/>
        <w:tabs>
          <w:tab w:val="left" w:pos="709"/>
        </w:tabs>
        <w:spacing w:line="240" w:lineRule="auto"/>
        <w:ind w:left="709" w:hanging="283"/>
        <w:rPr>
          <w:sz w:val="24"/>
          <w:szCs w:val="24"/>
        </w:rPr>
      </w:pPr>
      <w:r w:rsidRPr="00A47472">
        <w:rPr>
          <w:sz w:val="24"/>
          <w:szCs w:val="24"/>
        </w:rPr>
        <w:t>Oświadczenia, wnioski, zawiadomienia oraz informacje przekazywane będą pisemnie, faksem lub drogą elektroniczną. Jeżeli Zamawiający lub Wykonawca przekazują oświadczenia, wnioski, zawiadomienia oraz informacje faksem lub drogą elektroniczną, każda ze stron na żądanie drugiej niezwłocznie potwierdza fakt ich otrzymania. Ofertę Wykonawca jest zobowiązany złożyć w formie pisemnej.</w:t>
      </w:r>
    </w:p>
    <w:p w:rsidR="00A509AC" w:rsidRPr="00A47472" w:rsidRDefault="00A509AC" w:rsidP="00A47472">
      <w:pPr>
        <w:pStyle w:val="Kolorowalistaakcent11"/>
        <w:numPr>
          <w:ilvl w:val="0"/>
          <w:numId w:val="10"/>
        </w:numPr>
        <w:autoSpaceDE w:val="0"/>
        <w:ind w:hanging="282"/>
        <w:jc w:val="both"/>
        <w:rPr>
          <w:lang w:val="pl-PL"/>
        </w:rPr>
      </w:pPr>
      <w:r w:rsidRPr="00A47472">
        <w:rPr>
          <w:lang w:val="pl-PL"/>
        </w:rPr>
        <w:t xml:space="preserve">Osobą wyznaczoną z ramienia Zamawiającego do kontaktu w postępowaniu jest Anna Trębacz, e-mail </w:t>
      </w:r>
      <w:hyperlink r:id="rId11" w:history="1">
        <w:r w:rsidRPr="00A47472">
          <w:rPr>
            <w:rStyle w:val="Hipercze"/>
            <w:color w:val="auto"/>
            <w:u w:val="none"/>
            <w:lang w:val="pl-PL"/>
          </w:rPr>
          <w:t>anna.trebacz@inhort.pl</w:t>
        </w:r>
      </w:hyperlink>
      <w:r w:rsidRPr="00A47472">
        <w:rPr>
          <w:lang w:val="pl-PL"/>
        </w:rPr>
        <w:t>.</w:t>
      </w:r>
    </w:p>
    <w:p w:rsidR="00F55AF3" w:rsidRDefault="00F55AF3" w:rsidP="00A47472">
      <w:pPr>
        <w:pStyle w:val="Teksttreci0"/>
        <w:numPr>
          <w:ilvl w:val="0"/>
          <w:numId w:val="10"/>
        </w:numPr>
        <w:shd w:val="clear" w:color="auto" w:fill="auto"/>
        <w:tabs>
          <w:tab w:val="left" w:pos="567"/>
          <w:tab w:val="left" w:pos="709"/>
          <w:tab w:val="left" w:pos="851"/>
        </w:tabs>
        <w:spacing w:line="240" w:lineRule="auto"/>
        <w:ind w:left="709" w:hanging="283"/>
        <w:rPr>
          <w:sz w:val="24"/>
          <w:szCs w:val="24"/>
        </w:rPr>
      </w:pPr>
      <w:r w:rsidRPr="00A47472">
        <w:rPr>
          <w:sz w:val="24"/>
          <w:szCs w:val="24"/>
        </w:rPr>
        <w:t xml:space="preserve">Zamawiający wymaga, aby Wykonawca zawarł z nim umowę na warunkach </w:t>
      </w:r>
      <w:r w:rsidRPr="00A47472">
        <w:rPr>
          <w:sz w:val="24"/>
          <w:szCs w:val="24"/>
        </w:rPr>
        <w:lastRenderedPageBreak/>
        <w:t xml:space="preserve">określonych we wzorze umowy stanowiącym załącznik nr </w:t>
      </w:r>
      <w:r w:rsidR="00F65B96" w:rsidRPr="00A47472">
        <w:rPr>
          <w:sz w:val="24"/>
          <w:szCs w:val="24"/>
        </w:rPr>
        <w:t>2</w:t>
      </w:r>
      <w:r w:rsidRPr="00A47472">
        <w:rPr>
          <w:sz w:val="24"/>
          <w:szCs w:val="24"/>
        </w:rPr>
        <w:t xml:space="preserve"> do zapytania ofertowego.</w:t>
      </w:r>
    </w:p>
    <w:p w:rsidR="00F2714C" w:rsidRPr="00A47472" w:rsidRDefault="00F2714C" w:rsidP="00F2714C">
      <w:pPr>
        <w:pStyle w:val="Teksttreci0"/>
        <w:shd w:val="clear" w:color="auto" w:fill="auto"/>
        <w:tabs>
          <w:tab w:val="left" w:pos="567"/>
          <w:tab w:val="left" w:pos="709"/>
          <w:tab w:val="left" w:pos="851"/>
        </w:tabs>
        <w:spacing w:line="240" w:lineRule="auto"/>
        <w:ind w:left="709"/>
        <w:rPr>
          <w:sz w:val="24"/>
          <w:szCs w:val="24"/>
        </w:rPr>
      </w:pPr>
    </w:p>
    <w:p w:rsidR="00A509AC" w:rsidRPr="00A47472" w:rsidRDefault="00A509AC" w:rsidP="00A47472">
      <w:pPr>
        <w:pStyle w:val="Akapitzlist"/>
        <w:numPr>
          <w:ilvl w:val="0"/>
          <w:numId w:val="1"/>
        </w:numPr>
        <w:tabs>
          <w:tab w:val="clear" w:pos="360"/>
          <w:tab w:val="num" w:pos="426"/>
        </w:tabs>
        <w:suppressAutoHyphens/>
        <w:ind w:left="426" w:hanging="568"/>
        <w:jc w:val="both"/>
        <w:rPr>
          <w:b/>
          <w:bCs/>
        </w:rPr>
      </w:pPr>
      <w:r w:rsidRPr="00A47472">
        <w:rPr>
          <w:b/>
        </w:rPr>
        <w:t>Formalności związane z zakończeniem postępowania</w:t>
      </w:r>
    </w:p>
    <w:p w:rsidR="00A509AC" w:rsidRPr="00A47472" w:rsidRDefault="00A509AC" w:rsidP="00A47472">
      <w:pPr>
        <w:pStyle w:val="Akapitzlist"/>
        <w:numPr>
          <w:ilvl w:val="0"/>
          <w:numId w:val="13"/>
        </w:numPr>
        <w:suppressAutoHyphens/>
        <w:ind w:left="709" w:hanging="283"/>
        <w:jc w:val="both"/>
      </w:pPr>
      <w:r w:rsidRPr="00A47472">
        <w:t>Zamawiający wymaga, aby Wykonawca zawarł z nim umowę na warunkach określonych we wzorze umowy stanowiącym załącznik nr 2</w:t>
      </w:r>
      <w:r w:rsidR="00A47472">
        <w:t xml:space="preserve"> </w:t>
      </w:r>
      <w:r w:rsidRPr="00A47472">
        <w:t>do zapytania ofertowego.</w:t>
      </w:r>
    </w:p>
    <w:p w:rsidR="00A509AC" w:rsidRPr="00A47472" w:rsidRDefault="00A509AC" w:rsidP="00A47472">
      <w:pPr>
        <w:pStyle w:val="Akapitzlist"/>
        <w:numPr>
          <w:ilvl w:val="0"/>
          <w:numId w:val="13"/>
        </w:numPr>
        <w:suppressAutoHyphens/>
        <w:ind w:left="709" w:hanging="283"/>
        <w:jc w:val="both"/>
      </w:pPr>
      <w:r w:rsidRPr="00A47472">
        <w:t xml:space="preserve"> Niezwłocznie po udzieleniu zamówienia Zamawiający poinformuje oferentów o udzieleniu zamówienia, podając nazwę albo imię i nazwisko podmiotu, z którym zawarł umowę w sprawie zapytania ofertowego.</w:t>
      </w:r>
    </w:p>
    <w:p w:rsidR="00A509AC" w:rsidRPr="00A47472" w:rsidRDefault="00A509AC" w:rsidP="00A47472">
      <w:pPr>
        <w:pStyle w:val="Akapitzlist"/>
        <w:numPr>
          <w:ilvl w:val="0"/>
          <w:numId w:val="13"/>
        </w:numPr>
        <w:suppressAutoHyphens/>
        <w:ind w:left="709" w:hanging="283"/>
        <w:jc w:val="both"/>
      </w:pPr>
      <w:r w:rsidRPr="00A47472">
        <w:t>W razie nieudzielenia zamówienia Zamawiający niezwłocznie poinformuje o tym oferentów.</w:t>
      </w:r>
    </w:p>
    <w:p w:rsidR="00A509AC" w:rsidRPr="00A47472" w:rsidRDefault="00A509AC" w:rsidP="00A47472">
      <w:pPr>
        <w:pStyle w:val="Akapitzlist"/>
        <w:numPr>
          <w:ilvl w:val="0"/>
          <w:numId w:val="13"/>
        </w:numPr>
        <w:suppressAutoHyphens/>
        <w:ind w:left="709" w:hanging="283"/>
        <w:jc w:val="both"/>
      </w:pPr>
      <w:r w:rsidRPr="00A47472">
        <w:t>Zamawiający przewiduje możliwość unieważnienia postępowania w każdym czasie bez podania przyczyny.</w:t>
      </w:r>
    </w:p>
    <w:p w:rsidR="00A509AC" w:rsidRPr="00A47472" w:rsidRDefault="00A509AC" w:rsidP="00A47472">
      <w:pPr>
        <w:pStyle w:val="Akapitzlist"/>
        <w:numPr>
          <w:ilvl w:val="0"/>
          <w:numId w:val="13"/>
        </w:numPr>
        <w:suppressAutoHyphens/>
        <w:ind w:left="709" w:hanging="283"/>
        <w:jc w:val="both"/>
      </w:pPr>
      <w:r w:rsidRPr="00A47472">
        <w:t>Zamawiający unieważni postępowanie w szczególności w sytuacji, gdy:</w:t>
      </w:r>
    </w:p>
    <w:p w:rsidR="00A509AC" w:rsidRPr="00A47472" w:rsidRDefault="00A509AC" w:rsidP="00A47472">
      <w:pPr>
        <w:pStyle w:val="Akapitzlist"/>
        <w:numPr>
          <w:ilvl w:val="0"/>
          <w:numId w:val="14"/>
        </w:numPr>
        <w:tabs>
          <w:tab w:val="left" w:pos="1134"/>
        </w:tabs>
        <w:suppressAutoHyphens/>
        <w:ind w:left="1134" w:hanging="425"/>
        <w:jc w:val="both"/>
      </w:pPr>
      <w:proofErr w:type="gramStart"/>
      <w:r w:rsidRPr="00A47472">
        <w:t>cena</w:t>
      </w:r>
      <w:proofErr w:type="gramEnd"/>
      <w:r w:rsidRPr="00A47472">
        <w:t xml:space="preserve"> oferty najkorzystniejszej lub oferta z najniższą ceną przewyższa kwotę, którą zamawiający zamierza przeznaczyć na sfinansowanie zamówienia, chyba że Zamawiający zgodzi się zwiększyć tę kwotę do ceny najkorzystniejszej oferty.</w:t>
      </w:r>
    </w:p>
    <w:p w:rsidR="00A509AC" w:rsidRPr="00A47472" w:rsidRDefault="00A509AC" w:rsidP="00A47472">
      <w:pPr>
        <w:pStyle w:val="Akapitzlist"/>
        <w:numPr>
          <w:ilvl w:val="0"/>
          <w:numId w:val="14"/>
        </w:numPr>
        <w:tabs>
          <w:tab w:val="left" w:pos="1134"/>
        </w:tabs>
        <w:suppressAutoHyphens/>
        <w:ind w:left="1134" w:hanging="425"/>
        <w:jc w:val="both"/>
      </w:pPr>
      <w:proofErr w:type="gramStart"/>
      <w:r w:rsidRPr="00A47472">
        <w:t>wystąpiła</w:t>
      </w:r>
      <w:proofErr w:type="gramEnd"/>
      <w:r w:rsidRPr="00A47472">
        <w:t xml:space="preserve"> zmiana okoliczności powodująca, że prowadzenie postępowania lub wykonanie zamówienia nie leży w interesie publicznym, czego nie można było wcześniej przewidzieć.</w:t>
      </w:r>
    </w:p>
    <w:p w:rsidR="00A509AC" w:rsidRPr="00A47472" w:rsidRDefault="00A509AC" w:rsidP="00A47472">
      <w:pPr>
        <w:pStyle w:val="Akapitzlist"/>
        <w:numPr>
          <w:ilvl w:val="0"/>
          <w:numId w:val="14"/>
        </w:numPr>
        <w:tabs>
          <w:tab w:val="left" w:pos="1134"/>
        </w:tabs>
        <w:suppressAutoHyphens/>
        <w:ind w:left="1134" w:hanging="425"/>
        <w:jc w:val="both"/>
      </w:pPr>
      <w:proofErr w:type="gramStart"/>
      <w:r w:rsidRPr="00A47472">
        <w:t>zachodzi</w:t>
      </w:r>
      <w:proofErr w:type="gramEnd"/>
      <w:r w:rsidRPr="00A47472">
        <w:t xml:space="preserve"> istotna wada postępowania, która uniemożliwia zawarcie ważnej lub zabezpieczającej należycie interes Zamawiającego umowy.</w:t>
      </w:r>
    </w:p>
    <w:p w:rsidR="00A509AC" w:rsidRPr="00A47472" w:rsidRDefault="00A509AC" w:rsidP="00A47472">
      <w:pPr>
        <w:pStyle w:val="Akapitzlist"/>
        <w:numPr>
          <w:ilvl w:val="0"/>
          <w:numId w:val="13"/>
        </w:numPr>
        <w:tabs>
          <w:tab w:val="left" w:pos="709"/>
        </w:tabs>
        <w:autoSpaceDE w:val="0"/>
        <w:ind w:left="709" w:hanging="283"/>
        <w:jc w:val="both"/>
      </w:pPr>
      <w:r w:rsidRPr="00A47472">
        <w:t>Zamawiający może zmienić treść zapytania ofertowego przed upływem terminu składania ofert.</w:t>
      </w:r>
    </w:p>
    <w:p w:rsidR="00451BE1" w:rsidRPr="00A47472" w:rsidRDefault="00451BE1" w:rsidP="00A47472">
      <w:pPr>
        <w:pStyle w:val="Akapitzlist"/>
        <w:tabs>
          <w:tab w:val="left" w:pos="709"/>
        </w:tabs>
        <w:autoSpaceDE w:val="0"/>
        <w:ind w:left="0"/>
        <w:jc w:val="both"/>
      </w:pPr>
    </w:p>
    <w:p w:rsidR="00193BB4" w:rsidRPr="0098172D" w:rsidRDefault="00215F46" w:rsidP="00A47472">
      <w:pPr>
        <w:pStyle w:val="Tekstpodstawowywcity"/>
        <w:numPr>
          <w:ilvl w:val="0"/>
          <w:numId w:val="1"/>
        </w:numPr>
        <w:tabs>
          <w:tab w:val="clear" w:pos="360"/>
          <w:tab w:val="left" w:pos="142"/>
          <w:tab w:val="left" w:pos="426"/>
        </w:tabs>
        <w:ind w:left="709" w:hanging="851"/>
        <w:jc w:val="both"/>
        <w:rPr>
          <w:b/>
        </w:rPr>
      </w:pPr>
      <w:r w:rsidRPr="0098172D">
        <w:rPr>
          <w:b/>
        </w:rPr>
        <w:t>Zmiany umowy</w:t>
      </w:r>
    </w:p>
    <w:p w:rsidR="00A47472" w:rsidRPr="004A1B05" w:rsidRDefault="00A47472" w:rsidP="00A47472">
      <w:pPr>
        <w:numPr>
          <w:ilvl w:val="0"/>
          <w:numId w:val="17"/>
        </w:numPr>
        <w:ind w:left="284" w:hanging="284"/>
        <w:jc w:val="both"/>
      </w:pPr>
      <w:r w:rsidRPr="004A1B05">
        <w:t>Strony dopuszczają możliwość zmiany umowy w sytuacji:</w:t>
      </w:r>
    </w:p>
    <w:p w:rsidR="00A47472" w:rsidRPr="004A1B05" w:rsidRDefault="00A47472" w:rsidP="00A47472">
      <w:pPr>
        <w:pStyle w:val="Akapitzlist"/>
        <w:numPr>
          <w:ilvl w:val="0"/>
          <w:numId w:val="18"/>
        </w:numPr>
        <w:ind w:left="567" w:hanging="283"/>
        <w:jc w:val="both"/>
      </w:pPr>
      <w:proofErr w:type="gramStart"/>
      <w:r w:rsidRPr="004A1B05">
        <w:t>wystąpienia</w:t>
      </w:r>
      <w:proofErr w:type="gramEnd"/>
      <w:r w:rsidRPr="004A1B05">
        <w:t xml:space="preserve"> zmian powszechnie obowiązujących przepisów prawa w zakresie mającym wpływ na realizację Umowy – w zakresie dostosowania postanowień Umowy do zmiany przepisów prawa,</w:t>
      </w:r>
    </w:p>
    <w:p w:rsidR="00A47472" w:rsidRPr="004A1B05" w:rsidRDefault="00A47472" w:rsidP="00A47472">
      <w:pPr>
        <w:numPr>
          <w:ilvl w:val="0"/>
          <w:numId w:val="18"/>
        </w:numPr>
        <w:ind w:left="567" w:hanging="283"/>
        <w:jc w:val="both"/>
      </w:pPr>
      <w:proofErr w:type="gramStart"/>
      <w:r w:rsidRPr="004A1B05">
        <w:t>gdy</w:t>
      </w:r>
      <w:proofErr w:type="gramEnd"/>
      <w:r w:rsidRPr="004A1B05">
        <w:t xml:space="preserve"> zaszła konieczność uzyskania niemożliwych do przewidzenia na etapie planowania inwestycji: danych, decyzji, zgód, oświadczeń lub pozwoleń podmiotów lub osób trzecich lub właściwych organów administracji państwowej; zmiana terminu realizacji o niezbędny czas ich uzyskania,</w:t>
      </w:r>
    </w:p>
    <w:p w:rsidR="00A47472" w:rsidRPr="004A1B05" w:rsidRDefault="00A47472" w:rsidP="00A47472">
      <w:pPr>
        <w:numPr>
          <w:ilvl w:val="0"/>
          <w:numId w:val="18"/>
        </w:numPr>
        <w:ind w:left="567" w:hanging="283"/>
        <w:jc w:val="both"/>
      </w:pPr>
      <w:proofErr w:type="gramStart"/>
      <w:r w:rsidRPr="004A1B05">
        <w:t>zmiany</w:t>
      </w:r>
      <w:proofErr w:type="gramEnd"/>
      <w:r w:rsidRPr="004A1B05">
        <w:t xml:space="preserve"> nazwy oraz formy prawnej Stron - w zakresie dostosowania umowy do tych zmian,</w:t>
      </w:r>
    </w:p>
    <w:p w:rsidR="00A47472" w:rsidRPr="004A1B05" w:rsidRDefault="00A47472" w:rsidP="00A47472">
      <w:pPr>
        <w:numPr>
          <w:ilvl w:val="0"/>
          <w:numId w:val="18"/>
        </w:numPr>
        <w:ind w:left="567" w:hanging="283"/>
        <w:jc w:val="both"/>
      </w:pPr>
      <w:proofErr w:type="gramStart"/>
      <w:r w:rsidRPr="004A1B05">
        <w:t>zmiany</w:t>
      </w:r>
      <w:proofErr w:type="gramEnd"/>
      <w:r w:rsidRPr="004A1B05">
        <w:t xml:space="preserve"> terminu wykonania przedmiotu umowy (skrócenie/wydłużenie) lub wstrzymania/przerwania wykonania przedmiotu umowy z powodu zmiany regulaminu naboru wniosków do programu dofinansowania, czy też innych okoliczności, których nie można było przewidzieć na etapie podpisywania niniejszej umowy,</w:t>
      </w:r>
    </w:p>
    <w:p w:rsidR="00A47472" w:rsidRPr="004A1B05" w:rsidRDefault="00A47472" w:rsidP="00A47472">
      <w:pPr>
        <w:numPr>
          <w:ilvl w:val="0"/>
          <w:numId w:val="18"/>
        </w:numPr>
        <w:ind w:left="567" w:hanging="283"/>
        <w:jc w:val="both"/>
      </w:pPr>
      <w:proofErr w:type="gramStart"/>
      <w:r w:rsidRPr="004A1B05">
        <w:t>wystąpienia</w:t>
      </w:r>
      <w:proofErr w:type="gramEnd"/>
      <w:r w:rsidRPr="004A1B05">
        <w:t xml:space="preserve"> siły wyższej - w zakresie dostosowania Umowy do tych zmian.</w:t>
      </w:r>
    </w:p>
    <w:p w:rsidR="00A47472" w:rsidRDefault="00A47472" w:rsidP="00A47472">
      <w:pPr>
        <w:numPr>
          <w:ilvl w:val="0"/>
          <w:numId w:val="17"/>
        </w:numPr>
        <w:ind w:left="284" w:hanging="284"/>
        <w:jc w:val="both"/>
      </w:pPr>
      <w:r w:rsidRPr="004A1B05">
        <w:t>Wszelkie zmiany i uzupełnienia postanowień Umowy wymagają formy pisemnej i będą sporządzane w postaci podpisanych przez obie strony aneksów do umowy, pod rygorem nieważności.</w:t>
      </w:r>
    </w:p>
    <w:p w:rsidR="00A47472" w:rsidRPr="004A1B05" w:rsidRDefault="00A47472" w:rsidP="00A47472">
      <w:pPr>
        <w:ind w:left="284"/>
        <w:jc w:val="both"/>
      </w:pPr>
    </w:p>
    <w:p w:rsidR="00193BB4" w:rsidRPr="00A47472" w:rsidRDefault="00215F46" w:rsidP="0098172D">
      <w:pPr>
        <w:pStyle w:val="Tekstpodstawowywcity"/>
        <w:numPr>
          <w:ilvl w:val="0"/>
          <w:numId w:val="1"/>
        </w:numPr>
        <w:tabs>
          <w:tab w:val="clear" w:pos="360"/>
          <w:tab w:val="left" w:pos="426"/>
          <w:tab w:val="left" w:pos="567"/>
        </w:tabs>
        <w:ind w:left="284" w:hanging="426"/>
        <w:jc w:val="both"/>
        <w:rPr>
          <w:b/>
        </w:rPr>
      </w:pPr>
      <w:r w:rsidRPr="00A47472">
        <w:rPr>
          <w:b/>
        </w:rPr>
        <w:t>Ochrona danych osobowych</w:t>
      </w:r>
    </w:p>
    <w:p w:rsidR="00215F46" w:rsidRPr="00A47472" w:rsidRDefault="00215F46" w:rsidP="00A47472">
      <w:pPr>
        <w:pStyle w:val="Teksttreci0"/>
        <w:shd w:val="clear" w:color="auto" w:fill="auto"/>
        <w:tabs>
          <w:tab w:val="left" w:pos="426"/>
        </w:tabs>
        <w:spacing w:line="240" w:lineRule="auto"/>
        <w:ind w:left="426"/>
        <w:rPr>
          <w:sz w:val="24"/>
          <w:szCs w:val="24"/>
        </w:rPr>
      </w:pPr>
      <w:r w:rsidRPr="00A47472">
        <w:rPr>
          <w:sz w:val="24"/>
          <w:szCs w:val="24"/>
        </w:rPr>
        <w:t xml:space="preserve">Zamawiający informuje, że Administratorem danych osobowych Wykonawcy jest Instytut Ogrodnictwa, ul. Konstytucji 3 Maja 1/3, 96-100 Skierniewice, tel. (46) 833 22 11, </w:t>
      </w:r>
      <w:hyperlink r:id="rId12" w:history="1">
        <w:r w:rsidRPr="009D1288">
          <w:rPr>
            <w:rStyle w:val="Hipercze"/>
            <w:color w:val="auto"/>
            <w:sz w:val="24"/>
            <w:szCs w:val="24"/>
            <w:u w:val="none"/>
          </w:rPr>
          <w:t xml:space="preserve">e-mail: </w:t>
        </w:r>
        <w:r w:rsidRPr="009D1288">
          <w:rPr>
            <w:rStyle w:val="Hipercze"/>
            <w:color w:val="auto"/>
            <w:sz w:val="24"/>
            <w:szCs w:val="24"/>
            <w:u w:val="none"/>
            <w:lang w:eastAsia="en-US" w:bidi="en-US"/>
          </w:rPr>
          <w:t>io@inhort.pl</w:t>
        </w:r>
      </w:hyperlink>
      <w:r w:rsidRPr="009D1288">
        <w:rPr>
          <w:sz w:val="24"/>
          <w:szCs w:val="24"/>
          <w:lang w:eastAsia="en-US" w:bidi="en-US"/>
        </w:rPr>
        <w:t>.</w:t>
      </w:r>
    </w:p>
    <w:p w:rsidR="00215F46" w:rsidRPr="00A47472" w:rsidRDefault="00215F46" w:rsidP="00A47472">
      <w:pPr>
        <w:pStyle w:val="Teksttreci0"/>
        <w:shd w:val="clear" w:color="auto" w:fill="auto"/>
        <w:tabs>
          <w:tab w:val="left" w:pos="426"/>
        </w:tabs>
        <w:spacing w:line="240" w:lineRule="auto"/>
        <w:ind w:left="426"/>
        <w:rPr>
          <w:sz w:val="24"/>
          <w:szCs w:val="24"/>
        </w:rPr>
      </w:pPr>
      <w:r w:rsidRPr="00A47472">
        <w:rPr>
          <w:sz w:val="24"/>
          <w:szCs w:val="24"/>
        </w:rPr>
        <w:t xml:space="preserve">W sprawach związanych z przetwarzaniem danych osobowych, można kontaktować się z Inspektorem Ochrony Danych, za pośrednictwem adresu e-mail: </w:t>
      </w:r>
      <w:hyperlink r:id="rId13" w:history="1">
        <w:r w:rsidRPr="00A47472">
          <w:rPr>
            <w:sz w:val="24"/>
            <w:szCs w:val="24"/>
            <w:lang w:eastAsia="en-US" w:bidi="en-US"/>
          </w:rPr>
          <w:t>iod@inhort.pl</w:t>
        </w:r>
      </w:hyperlink>
      <w:r w:rsidRPr="00A47472">
        <w:rPr>
          <w:sz w:val="24"/>
          <w:szCs w:val="24"/>
          <w:lang w:eastAsia="en-US" w:bidi="en-US"/>
        </w:rPr>
        <w:t>.</w:t>
      </w:r>
    </w:p>
    <w:p w:rsidR="00215F46" w:rsidRPr="00A47472" w:rsidRDefault="00215F46" w:rsidP="00A47472">
      <w:pPr>
        <w:pStyle w:val="Teksttreci0"/>
        <w:shd w:val="clear" w:color="auto" w:fill="auto"/>
        <w:tabs>
          <w:tab w:val="left" w:pos="993"/>
        </w:tabs>
        <w:spacing w:line="240" w:lineRule="auto"/>
        <w:ind w:left="426"/>
        <w:rPr>
          <w:sz w:val="24"/>
          <w:szCs w:val="24"/>
        </w:rPr>
      </w:pPr>
      <w:r w:rsidRPr="00A47472">
        <w:rPr>
          <w:sz w:val="24"/>
          <w:szCs w:val="24"/>
        </w:rPr>
        <w:lastRenderedPageBreak/>
        <w:t>Dane osobowe będą przetwarzane w celu przeprowadzenia postępowania o udzielenie zamówienia publicznego wyłączonego spod stosowania przepisów ustawy - Prawo zamówień publicznych oraz w celu archiwizacji.</w:t>
      </w:r>
    </w:p>
    <w:p w:rsidR="00215F46" w:rsidRPr="00A47472" w:rsidRDefault="00215F46" w:rsidP="00A47472">
      <w:pPr>
        <w:pStyle w:val="Teksttreci0"/>
        <w:shd w:val="clear" w:color="auto" w:fill="auto"/>
        <w:spacing w:line="240" w:lineRule="auto"/>
        <w:ind w:left="426"/>
        <w:rPr>
          <w:sz w:val="24"/>
          <w:szCs w:val="24"/>
        </w:rPr>
      </w:pPr>
      <w:r w:rsidRPr="00A47472">
        <w:rPr>
          <w:sz w:val="24"/>
          <w:szCs w:val="24"/>
        </w:rPr>
        <w:t xml:space="preserve">Podstawę prawną przetwarzania danych osobowych stanowi Klauzula informacyjna zamieszczona na stronie Instytutu </w:t>
      </w:r>
      <w:hyperlink r:id="rId14" w:history="1">
        <w:r w:rsidRPr="00A47472">
          <w:rPr>
            <w:sz w:val="24"/>
            <w:szCs w:val="24"/>
            <w:lang w:eastAsia="en-US" w:bidi="en-US"/>
          </w:rPr>
          <w:t>www.inhort.pl/rodo</w:t>
        </w:r>
      </w:hyperlink>
      <w:r w:rsidRPr="00A47472">
        <w:rPr>
          <w:sz w:val="24"/>
          <w:szCs w:val="24"/>
          <w:lang w:eastAsia="en-US" w:bidi="en-US"/>
        </w:rPr>
        <w:t xml:space="preserve">. </w:t>
      </w:r>
      <w:r w:rsidRPr="00A47472">
        <w:rPr>
          <w:sz w:val="24"/>
          <w:szCs w:val="24"/>
        </w:rPr>
        <w:t>Ponadto w przypadku Wykonawcy, z którym zostanie zawarta umowa, podstawę przetwarzania danych stanowi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gdy przetwarzanie jest niezbędne do wykonania zawartej umowy.</w:t>
      </w:r>
    </w:p>
    <w:p w:rsidR="00215F46" w:rsidRPr="00A47472" w:rsidRDefault="00215F46" w:rsidP="00A47472">
      <w:pPr>
        <w:pStyle w:val="Teksttreci0"/>
        <w:shd w:val="clear" w:color="auto" w:fill="auto"/>
        <w:spacing w:line="240" w:lineRule="auto"/>
        <w:ind w:left="426"/>
        <w:rPr>
          <w:sz w:val="24"/>
          <w:szCs w:val="24"/>
        </w:rPr>
      </w:pPr>
      <w:r w:rsidRPr="00A47472">
        <w:rPr>
          <w:sz w:val="24"/>
          <w:szCs w:val="24"/>
        </w:rPr>
        <w:t>Dane osobowe mogą być ujawniane Wykonawcom oraz osobom zainteresowanym, a także podmiotom przetwarzającym dane na podstawie zawartych umów.</w:t>
      </w:r>
    </w:p>
    <w:p w:rsidR="00215F46" w:rsidRPr="00A47472" w:rsidRDefault="00215F46" w:rsidP="00A47472">
      <w:pPr>
        <w:pStyle w:val="Teksttreci0"/>
        <w:shd w:val="clear" w:color="auto" w:fill="auto"/>
        <w:spacing w:line="240" w:lineRule="auto"/>
        <w:ind w:left="426"/>
        <w:rPr>
          <w:sz w:val="24"/>
          <w:szCs w:val="24"/>
        </w:rPr>
      </w:pPr>
      <w:r w:rsidRPr="00A47472">
        <w:rPr>
          <w:sz w:val="24"/>
          <w:szCs w:val="24"/>
        </w:rPr>
        <w:t>Dane osobowe Wykonawcy, będą przechowywane przez okres obowiązywania umowy, a następnie 5 lat, począwszy od dnia 1 stycznia roku kalendarzowego następującego po zakończeniu okresu obowiązywania umowy. Okresy te dotyczą również Wykonawców, którzy złożyli oferty i nie zostały one uznane, jako najkorzystniejsze (nie zawarto z tymi Wykonawcami umowy).</w:t>
      </w:r>
    </w:p>
    <w:p w:rsidR="00215F46" w:rsidRPr="00A47472" w:rsidRDefault="00215F46" w:rsidP="00A47472">
      <w:pPr>
        <w:pStyle w:val="Teksttreci0"/>
        <w:shd w:val="clear" w:color="auto" w:fill="auto"/>
        <w:spacing w:line="240" w:lineRule="auto"/>
        <w:ind w:left="426"/>
        <w:rPr>
          <w:sz w:val="24"/>
          <w:szCs w:val="24"/>
        </w:rPr>
      </w:pPr>
      <w:r w:rsidRPr="00A47472">
        <w:rPr>
          <w:sz w:val="24"/>
          <w:szCs w:val="24"/>
        </w:rPr>
        <w:t>Osobie, której dane dotyczą przysługuje prawo dostępu do danych, a także na warunkach określonych w przepisach Rozporządzenia RODO, prawo sprostowania danych, ich usunięcia oraz ograniczenia przetwarzania. Osobie, której dane dotyczą przysługuje prawo wniesienia skargi do organu nadzorczego.</w:t>
      </w:r>
    </w:p>
    <w:p w:rsidR="00215F46" w:rsidRPr="00A47472" w:rsidRDefault="00215F46" w:rsidP="00A47472">
      <w:pPr>
        <w:pStyle w:val="Teksttreci0"/>
        <w:shd w:val="clear" w:color="auto" w:fill="auto"/>
        <w:spacing w:line="240" w:lineRule="auto"/>
        <w:ind w:left="426"/>
        <w:rPr>
          <w:sz w:val="24"/>
          <w:szCs w:val="24"/>
        </w:rPr>
      </w:pPr>
      <w:r w:rsidRPr="00A47472">
        <w:rPr>
          <w:sz w:val="24"/>
          <w:szCs w:val="24"/>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4E1600" w:rsidRPr="00A47472" w:rsidRDefault="004E1600" w:rsidP="00A47472">
      <w:pPr>
        <w:pStyle w:val="Teksttreci0"/>
        <w:shd w:val="clear" w:color="auto" w:fill="auto"/>
        <w:tabs>
          <w:tab w:val="left" w:pos="426"/>
        </w:tabs>
        <w:spacing w:line="240" w:lineRule="auto"/>
        <w:ind w:left="360"/>
        <w:rPr>
          <w:sz w:val="24"/>
          <w:szCs w:val="24"/>
        </w:rPr>
      </w:pPr>
    </w:p>
    <w:p w:rsidR="00215F46" w:rsidRPr="00A47472" w:rsidRDefault="009D1288" w:rsidP="00A47472">
      <w:pPr>
        <w:pStyle w:val="Nagwek21"/>
        <w:keepNext/>
        <w:keepLines/>
        <w:numPr>
          <w:ilvl w:val="0"/>
          <w:numId w:val="1"/>
        </w:numPr>
        <w:shd w:val="clear" w:color="auto" w:fill="auto"/>
        <w:tabs>
          <w:tab w:val="clear" w:pos="360"/>
          <w:tab w:val="num" w:pos="142"/>
          <w:tab w:val="left" w:pos="426"/>
        </w:tabs>
        <w:spacing w:line="240" w:lineRule="auto"/>
        <w:ind w:left="426" w:hanging="710"/>
        <w:jc w:val="both"/>
        <w:rPr>
          <w:sz w:val="24"/>
          <w:szCs w:val="24"/>
        </w:rPr>
      </w:pPr>
      <w:r>
        <w:rPr>
          <w:sz w:val="24"/>
          <w:szCs w:val="24"/>
        </w:rPr>
        <w:t xml:space="preserve"> </w:t>
      </w:r>
      <w:r w:rsidR="004E1600" w:rsidRPr="00A47472">
        <w:rPr>
          <w:sz w:val="24"/>
          <w:szCs w:val="24"/>
        </w:rPr>
        <w:t>Załączniki:</w:t>
      </w:r>
    </w:p>
    <w:p w:rsidR="004E1600" w:rsidRPr="00A47472" w:rsidRDefault="004E1600" w:rsidP="00A47472">
      <w:pPr>
        <w:pStyle w:val="Kolorowecieniowanieakcent31"/>
        <w:ind w:left="360" w:firstLine="66"/>
        <w:jc w:val="both"/>
        <w:rPr>
          <w:bCs/>
        </w:rPr>
      </w:pPr>
      <w:r w:rsidRPr="00A47472">
        <w:rPr>
          <w:bCs/>
        </w:rPr>
        <w:t>Załącznik nr 1 - Formularz oferty,</w:t>
      </w:r>
    </w:p>
    <w:p w:rsidR="004E1600" w:rsidRPr="00A47472" w:rsidRDefault="004E1600" w:rsidP="00A47472">
      <w:pPr>
        <w:pStyle w:val="Akapitzlist"/>
        <w:suppressAutoHyphens/>
        <w:ind w:left="0" w:firstLine="426"/>
        <w:jc w:val="both"/>
      </w:pPr>
      <w:r w:rsidRPr="00A47472">
        <w:t>Załącznik nr 2 - Wzór umowy,</w:t>
      </w:r>
    </w:p>
    <w:p w:rsidR="004E1600" w:rsidRPr="00A47472" w:rsidRDefault="004E1600" w:rsidP="00A47472">
      <w:pPr>
        <w:pStyle w:val="Akapitzlist"/>
        <w:suppressAutoHyphens/>
        <w:ind w:left="426"/>
        <w:jc w:val="both"/>
      </w:pPr>
      <w:r w:rsidRPr="00A47472">
        <w:t>Załącznik nr 3 - Oświadczenie o braku powiązań osobowych lub kapitałowych pomiędzy Wykonawcą, a Zamawiającym,</w:t>
      </w:r>
    </w:p>
    <w:p w:rsidR="00573021" w:rsidRDefault="004E1600" w:rsidP="00580208">
      <w:pPr>
        <w:pStyle w:val="Akapitzlist"/>
        <w:suppressAutoHyphens/>
        <w:ind w:left="426"/>
        <w:jc w:val="both"/>
      </w:pPr>
      <w:r w:rsidRPr="00A47472">
        <w:t>Załącznik nr 4 - Oświadczenie o spełnianiu warunków udziału w</w:t>
      </w:r>
      <w:r w:rsidR="00A47472">
        <w:t xml:space="preserve"> </w:t>
      </w:r>
      <w:r w:rsidR="0098172D">
        <w:t>postępowaniu</w:t>
      </w:r>
      <w:r w:rsidR="00580208">
        <w:t>.</w:t>
      </w:r>
    </w:p>
    <w:p w:rsidR="00573021" w:rsidRDefault="00573021" w:rsidP="00A47472">
      <w:pPr>
        <w:pStyle w:val="Akapitzlist"/>
        <w:suppressAutoHyphens/>
        <w:ind w:left="426"/>
        <w:jc w:val="both"/>
      </w:pPr>
    </w:p>
    <w:p w:rsidR="00573021" w:rsidRPr="00573021" w:rsidRDefault="00573021" w:rsidP="00A47472">
      <w:pPr>
        <w:pStyle w:val="Akapitzlist"/>
        <w:suppressAutoHyphens/>
        <w:ind w:left="426"/>
        <w:jc w:val="both"/>
        <w:rPr>
          <w:color w:val="FF0000"/>
        </w:rPr>
      </w:pPr>
    </w:p>
    <w:sectPr w:rsidR="00573021" w:rsidRPr="00573021" w:rsidSect="00C83EA1">
      <w:headerReference w:type="default" r:id="rId15"/>
      <w:footerReference w:type="even" r:id="rId16"/>
      <w:footerReference w:type="defaul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713" w:rsidRDefault="002B3713">
      <w:r>
        <w:separator/>
      </w:r>
    </w:p>
  </w:endnote>
  <w:endnote w:type="continuationSeparator" w:id="0">
    <w:p w:rsidR="002B3713" w:rsidRDefault="002B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B1E" w:rsidRDefault="00494B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494B1E" w:rsidRDefault="00494B1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B1E" w:rsidRDefault="00494B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B6715">
      <w:rPr>
        <w:rStyle w:val="Numerstrony"/>
        <w:noProof/>
      </w:rPr>
      <w:t>3</w:t>
    </w:r>
    <w:r>
      <w:rPr>
        <w:rStyle w:val="Numerstrony"/>
      </w:rPr>
      <w:fldChar w:fldCharType="end"/>
    </w:r>
  </w:p>
  <w:p w:rsidR="00494B1E" w:rsidRDefault="00494B1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713" w:rsidRDefault="002B3713">
      <w:r>
        <w:separator/>
      </w:r>
    </w:p>
  </w:footnote>
  <w:footnote w:type="continuationSeparator" w:id="0">
    <w:p w:rsidR="002B3713" w:rsidRDefault="002B3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B1E" w:rsidRDefault="00FD1FFE">
    <w:pPr>
      <w:pStyle w:val="Nagwek"/>
    </w:pPr>
    <w:r>
      <w:rPr>
        <w:noProof/>
      </w:rPr>
      <w:drawing>
        <wp:inline distT="0" distB="0" distL="0" distR="0">
          <wp:extent cx="5766435" cy="682625"/>
          <wp:effectExtent l="19050" t="0" r="5715" b="0"/>
          <wp:docPr id="1" name="Obraz 2" descr="C:\Users\Student\AppData\Local\Microsoft\Windows\INetCache\Content.Outlook\35AMIWCI\główka projektu CP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Student\AppData\Local\Microsoft\Windows\INetCache\Content.Outlook\35AMIWCI\główka projektu CPPO.png"/>
                  <pic:cNvPicPr>
                    <a:picLocks noChangeAspect="1" noChangeArrowheads="1"/>
                  </pic:cNvPicPr>
                </pic:nvPicPr>
                <pic:blipFill>
                  <a:blip r:embed="rId1"/>
                  <a:srcRect b="43152"/>
                  <a:stretch>
                    <a:fillRect/>
                  </a:stretch>
                </pic:blipFill>
                <pic:spPr bwMode="auto">
                  <a:xfrm>
                    <a:off x="0" y="0"/>
                    <a:ext cx="5766435" cy="682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8EA4C90"/>
    <w:name w:val="WW8Num30"/>
    <w:lvl w:ilvl="0">
      <w:start w:val="1"/>
      <w:numFmt w:val="decimal"/>
      <w:lvlText w:val="%1."/>
      <w:lvlJc w:val="left"/>
      <w:pPr>
        <w:tabs>
          <w:tab w:val="num" w:pos="0"/>
        </w:tabs>
        <w:ind w:left="720" w:hanging="360"/>
      </w:pPr>
      <w:rPr>
        <w:rFonts w:cs="Times New Roman" w:hint="default"/>
        <w:b w:val="0"/>
        <w:bCs/>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A38310A"/>
    <w:multiLevelType w:val="hybridMultilevel"/>
    <w:tmpl w:val="6382D94C"/>
    <w:lvl w:ilvl="0" w:tplc="C75A770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AB2A73"/>
    <w:multiLevelType w:val="multilevel"/>
    <w:tmpl w:val="95CE935A"/>
    <w:lvl w:ilvl="0">
      <w:start w:val="8"/>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3507C9"/>
    <w:multiLevelType w:val="hybridMultilevel"/>
    <w:tmpl w:val="1F5E9FA6"/>
    <w:lvl w:ilvl="0" w:tplc="34F2A61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20870150"/>
    <w:multiLevelType w:val="multilevel"/>
    <w:tmpl w:val="B460428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282095C"/>
    <w:multiLevelType w:val="hybridMultilevel"/>
    <w:tmpl w:val="978A18E4"/>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 w15:restartNumberingAfterBreak="0">
    <w:nsid w:val="329C3D4E"/>
    <w:multiLevelType w:val="hybridMultilevel"/>
    <w:tmpl w:val="8C88CA5A"/>
    <w:lvl w:ilvl="0" w:tplc="AF10802A">
      <w:start w:val="1"/>
      <w:numFmt w:val="decimal"/>
      <w:lvlText w:val="%1."/>
      <w:lvlJc w:val="left"/>
      <w:pPr>
        <w:ind w:left="4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E06FDEE">
      <w:start w:val="1"/>
      <w:numFmt w:val="decimal"/>
      <w:lvlText w:val="%2)"/>
      <w:lvlJc w:val="left"/>
      <w:pPr>
        <w:ind w:left="284"/>
      </w:pPr>
      <w:rPr>
        <w:rFonts w:ascii="Times New Roman" w:eastAsia="Arial"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50019">
      <w:start w:val="1"/>
      <w:numFmt w:val="lowerLetter"/>
      <w:lvlText w:val="%3."/>
      <w:lvlJc w:val="left"/>
      <w:pPr>
        <w:ind w:left="1507"/>
      </w:pPr>
      <w:rPr>
        <w:b w:val="0"/>
        <w:i w:val="0"/>
        <w:strike w:val="0"/>
        <w:dstrike w:val="0"/>
        <w:color w:val="000000"/>
        <w:sz w:val="22"/>
        <w:szCs w:val="22"/>
        <w:u w:val="none" w:color="000000"/>
        <w:bdr w:val="none" w:sz="0" w:space="0" w:color="auto"/>
        <w:shd w:val="clear" w:color="auto" w:fill="auto"/>
        <w:vertAlign w:val="baseline"/>
      </w:rPr>
    </w:lvl>
    <w:lvl w:ilvl="3" w:tplc="8B6E8C56">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A64F1A">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D2B17E">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007064">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DE16C4">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862D3C">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9C4AB2"/>
    <w:multiLevelType w:val="hybridMultilevel"/>
    <w:tmpl w:val="74CC5064"/>
    <w:lvl w:ilvl="0" w:tplc="04150017">
      <w:start w:val="1"/>
      <w:numFmt w:val="lowerLetter"/>
      <w:lvlText w:val="%1)"/>
      <w:lvlJc w:val="left"/>
      <w:pPr>
        <w:ind w:left="720" w:hanging="360"/>
      </w:pPr>
      <w:rPr>
        <w:rFonts w:hint="default"/>
      </w:rPr>
    </w:lvl>
    <w:lvl w:ilvl="1" w:tplc="9620EC6E">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4A4C1F"/>
    <w:multiLevelType w:val="hybridMultilevel"/>
    <w:tmpl w:val="F584729A"/>
    <w:lvl w:ilvl="0" w:tplc="0415000F">
      <w:start w:val="1"/>
      <w:numFmt w:val="decimal"/>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9" w15:restartNumberingAfterBreak="0">
    <w:nsid w:val="40321012"/>
    <w:multiLevelType w:val="multilevel"/>
    <w:tmpl w:val="F8F09650"/>
    <w:lvl w:ilvl="0">
      <w:start w:val="8"/>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45545CB5"/>
    <w:multiLevelType w:val="hybridMultilevel"/>
    <w:tmpl w:val="AD4AA0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B9567F2"/>
    <w:multiLevelType w:val="multilevel"/>
    <w:tmpl w:val="1158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A36A9B"/>
    <w:multiLevelType w:val="hybridMultilevel"/>
    <w:tmpl w:val="EC121CCE"/>
    <w:lvl w:ilvl="0" w:tplc="A550829A">
      <w:start w:val="1"/>
      <w:numFmt w:val="lowerLetter"/>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B56F76"/>
    <w:multiLevelType w:val="hybridMultilevel"/>
    <w:tmpl w:val="9AE4B85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4DD23FB8"/>
    <w:multiLevelType w:val="hybridMultilevel"/>
    <w:tmpl w:val="83AE1B5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4DC3B5F"/>
    <w:multiLevelType w:val="multilevel"/>
    <w:tmpl w:val="F698B238"/>
    <w:lvl w:ilvl="0">
      <w:start w:val="1"/>
      <w:numFmt w:val="upperRoman"/>
      <w:lvlText w:val="%1."/>
      <w:lvlJc w:val="left"/>
      <w:pPr>
        <w:tabs>
          <w:tab w:val="num" w:pos="360"/>
        </w:tabs>
        <w:ind w:left="360" w:hanging="360"/>
      </w:pPr>
      <w:rPr>
        <w:rFonts w:ascii="Times New Roman" w:eastAsia="Times New Roman" w:hAnsi="Times New Roman" w:cs="Times New Roman"/>
        <w:b/>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lowerLetter"/>
      <w:lvlText w:val="%4."/>
      <w:lvlJc w:val="left"/>
      <w:pPr>
        <w:ind w:left="3435" w:hanging="91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5F112A2"/>
    <w:multiLevelType w:val="hybridMultilevel"/>
    <w:tmpl w:val="0E5C5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6674955"/>
    <w:multiLevelType w:val="hybridMultilevel"/>
    <w:tmpl w:val="1968053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BA42F69"/>
    <w:multiLevelType w:val="hybridMultilevel"/>
    <w:tmpl w:val="B33EC10E"/>
    <w:lvl w:ilvl="0" w:tplc="C33C56B2">
      <w:start w:val="1"/>
      <w:numFmt w:val="decimal"/>
      <w:lvlText w:val="%1."/>
      <w:lvlJc w:val="left"/>
      <w:pPr>
        <w:ind w:left="720" w:hanging="360"/>
      </w:pPr>
      <w:rPr>
        <w:b w:val="0"/>
      </w:rPr>
    </w:lvl>
    <w:lvl w:ilvl="1" w:tplc="192867B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6E63EE"/>
    <w:multiLevelType w:val="hybridMultilevel"/>
    <w:tmpl w:val="3A346D22"/>
    <w:lvl w:ilvl="0" w:tplc="1E483A4C">
      <w:start w:val="1"/>
      <w:numFmt w:val="lowerLetter"/>
      <w:lvlText w:val="%1)"/>
      <w:lvlJc w:val="left"/>
      <w:pPr>
        <w:ind w:left="2150" w:hanging="360"/>
      </w:pPr>
      <w:rPr>
        <w:rFonts w:ascii="Times New Roman" w:eastAsia="Times New Roman" w:hAnsi="Times New Roman" w:cs="Times New Roman"/>
      </w:rPr>
    </w:lvl>
    <w:lvl w:ilvl="1" w:tplc="04150019">
      <w:start w:val="1"/>
      <w:numFmt w:val="lowerLetter"/>
      <w:lvlText w:val="%2."/>
      <w:lvlJc w:val="left"/>
      <w:pPr>
        <w:ind w:left="2870" w:hanging="360"/>
      </w:pPr>
    </w:lvl>
    <w:lvl w:ilvl="2" w:tplc="0415001B">
      <w:start w:val="1"/>
      <w:numFmt w:val="lowerRoman"/>
      <w:lvlText w:val="%3."/>
      <w:lvlJc w:val="right"/>
      <w:pPr>
        <w:ind w:left="3590" w:hanging="180"/>
      </w:pPr>
    </w:lvl>
    <w:lvl w:ilvl="3" w:tplc="0415000F" w:tentative="1">
      <w:start w:val="1"/>
      <w:numFmt w:val="decimal"/>
      <w:lvlText w:val="%4."/>
      <w:lvlJc w:val="left"/>
      <w:pPr>
        <w:ind w:left="4310" w:hanging="360"/>
      </w:pPr>
    </w:lvl>
    <w:lvl w:ilvl="4" w:tplc="04150019" w:tentative="1">
      <w:start w:val="1"/>
      <w:numFmt w:val="lowerLetter"/>
      <w:lvlText w:val="%5."/>
      <w:lvlJc w:val="left"/>
      <w:pPr>
        <w:ind w:left="5030" w:hanging="360"/>
      </w:pPr>
    </w:lvl>
    <w:lvl w:ilvl="5" w:tplc="0415001B" w:tentative="1">
      <w:start w:val="1"/>
      <w:numFmt w:val="lowerRoman"/>
      <w:lvlText w:val="%6."/>
      <w:lvlJc w:val="right"/>
      <w:pPr>
        <w:ind w:left="5750" w:hanging="180"/>
      </w:pPr>
    </w:lvl>
    <w:lvl w:ilvl="6" w:tplc="0415000F" w:tentative="1">
      <w:start w:val="1"/>
      <w:numFmt w:val="decimal"/>
      <w:lvlText w:val="%7."/>
      <w:lvlJc w:val="left"/>
      <w:pPr>
        <w:ind w:left="6470" w:hanging="360"/>
      </w:pPr>
    </w:lvl>
    <w:lvl w:ilvl="7" w:tplc="04150019" w:tentative="1">
      <w:start w:val="1"/>
      <w:numFmt w:val="lowerLetter"/>
      <w:lvlText w:val="%8."/>
      <w:lvlJc w:val="left"/>
      <w:pPr>
        <w:ind w:left="7190" w:hanging="360"/>
      </w:pPr>
    </w:lvl>
    <w:lvl w:ilvl="8" w:tplc="0415001B" w:tentative="1">
      <w:start w:val="1"/>
      <w:numFmt w:val="lowerRoman"/>
      <w:lvlText w:val="%9."/>
      <w:lvlJc w:val="right"/>
      <w:pPr>
        <w:ind w:left="7910" w:hanging="180"/>
      </w:pPr>
    </w:lvl>
  </w:abstractNum>
  <w:abstractNum w:abstractNumId="20" w15:restartNumberingAfterBreak="0">
    <w:nsid w:val="7EAE3776"/>
    <w:multiLevelType w:val="multilevel"/>
    <w:tmpl w:val="DBE8D3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E11F30"/>
    <w:multiLevelType w:val="hybridMultilevel"/>
    <w:tmpl w:val="7E088EFC"/>
    <w:lvl w:ilvl="0" w:tplc="5488678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9"/>
  </w:num>
  <w:num w:numId="3">
    <w:abstractNumId w:val="2"/>
  </w:num>
  <w:num w:numId="4">
    <w:abstractNumId w:val="12"/>
  </w:num>
  <w:num w:numId="5">
    <w:abstractNumId w:val="7"/>
  </w:num>
  <w:num w:numId="6">
    <w:abstractNumId w:val="14"/>
  </w:num>
  <w:num w:numId="7">
    <w:abstractNumId w:val="21"/>
  </w:num>
  <w:num w:numId="8">
    <w:abstractNumId w:val="3"/>
  </w:num>
  <w:num w:numId="9">
    <w:abstractNumId w:val="17"/>
  </w:num>
  <w:num w:numId="10">
    <w:abstractNumId w:val="11"/>
  </w:num>
  <w:num w:numId="11">
    <w:abstractNumId w:val="9"/>
  </w:num>
  <w:num w:numId="12">
    <w:abstractNumId w:val="20"/>
  </w:num>
  <w:num w:numId="13">
    <w:abstractNumId w:val="5"/>
  </w:num>
  <w:num w:numId="14">
    <w:abstractNumId w:val="10"/>
  </w:num>
  <w:num w:numId="15">
    <w:abstractNumId w:val="13"/>
  </w:num>
  <w:num w:numId="16">
    <w:abstractNumId w:val="6"/>
  </w:num>
  <w:num w:numId="17">
    <w:abstractNumId w:val="18"/>
  </w:num>
  <w:num w:numId="18">
    <w:abstractNumId w:val="1"/>
  </w:num>
  <w:num w:numId="19">
    <w:abstractNumId w:val="4"/>
  </w:num>
  <w:num w:numId="20">
    <w:abstractNumId w:val="16"/>
  </w:num>
  <w:num w:numId="2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11D"/>
    <w:rsid w:val="0000066E"/>
    <w:rsid w:val="00000DC1"/>
    <w:rsid w:val="00003CA0"/>
    <w:rsid w:val="0003188B"/>
    <w:rsid w:val="00033063"/>
    <w:rsid w:val="00033481"/>
    <w:rsid w:val="000339A4"/>
    <w:rsid w:val="00052179"/>
    <w:rsid w:val="00054260"/>
    <w:rsid w:val="000575D9"/>
    <w:rsid w:val="00060D2E"/>
    <w:rsid w:val="00062BDA"/>
    <w:rsid w:val="00070A36"/>
    <w:rsid w:val="000772E3"/>
    <w:rsid w:val="00081BE1"/>
    <w:rsid w:val="00085E8F"/>
    <w:rsid w:val="00087515"/>
    <w:rsid w:val="00087845"/>
    <w:rsid w:val="00091BE2"/>
    <w:rsid w:val="00096F39"/>
    <w:rsid w:val="000A1C90"/>
    <w:rsid w:val="000B07F1"/>
    <w:rsid w:val="000B1EDA"/>
    <w:rsid w:val="000C4634"/>
    <w:rsid w:val="000C6128"/>
    <w:rsid w:val="000D0363"/>
    <w:rsid w:val="000D2AF8"/>
    <w:rsid w:val="000E4E0E"/>
    <w:rsid w:val="000F08FC"/>
    <w:rsid w:val="001026BF"/>
    <w:rsid w:val="00102E9B"/>
    <w:rsid w:val="00103F39"/>
    <w:rsid w:val="00124F5C"/>
    <w:rsid w:val="0013421A"/>
    <w:rsid w:val="00136E8D"/>
    <w:rsid w:val="0013766D"/>
    <w:rsid w:val="00140149"/>
    <w:rsid w:val="0014205E"/>
    <w:rsid w:val="00142486"/>
    <w:rsid w:val="00145C58"/>
    <w:rsid w:val="001466EB"/>
    <w:rsid w:val="00153CA8"/>
    <w:rsid w:val="00163E5F"/>
    <w:rsid w:val="00175303"/>
    <w:rsid w:val="001758CB"/>
    <w:rsid w:val="00175C1A"/>
    <w:rsid w:val="00180057"/>
    <w:rsid w:val="00185623"/>
    <w:rsid w:val="00190A9D"/>
    <w:rsid w:val="00193BB4"/>
    <w:rsid w:val="00194A50"/>
    <w:rsid w:val="00195FC9"/>
    <w:rsid w:val="0019740B"/>
    <w:rsid w:val="001A0F7D"/>
    <w:rsid w:val="001A6EEC"/>
    <w:rsid w:val="001B1921"/>
    <w:rsid w:val="001B237B"/>
    <w:rsid w:val="001C2801"/>
    <w:rsid w:val="001D14E6"/>
    <w:rsid w:val="001E2F9B"/>
    <w:rsid w:val="001F134A"/>
    <w:rsid w:val="001F3CF3"/>
    <w:rsid w:val="0020005C"/>
    <w:rsid w:val="0021013B"/>
    <w:rsid w:val="00215F46"/>
    <w:rsid w:val="0022044D"/>
    <w:rsid w:val="00226438"/>
    <w:rsid w:val="00240D73"/>
    <w:rsid w:val="00245DD0"/>
    <w:rsid w:val="0025378E"/>
    <w:rsid w:val="002549C6"/>
    <w:rsid w:val="00257514"/>
    <w:rsid w:val="0026304F"/>
    <w:rsid w:val="002657F0"/>
    <w:rsid w:val="002762D5"/>
    <w:rsid w:val="00283BED"/>
    <w:rsid w:val="00291F33"/>
    <w:rsid w:val="00294BC6"/>
    <w:rsid w:val="002976DD"/>
    <w:rsid w:val="00297D30"/>
    <w:rsid w:val="002A2347"/>
    <w:rsid w:val="002A2B0A"/>
    <w:rsid w:val="002B25EE"/>
    <w:rsid w:val="002B31C8"/>
    <w:rsid w:val="002B3713"/>
    <w:rsid w:val="002B615A"/>
    <w:rsid w:val="002C5399"/>
    <w:rsid w:val="002D2424"/>
    <w:rsid w:val="002D3FA8"/>
    <w:rsid w:val="002D53C3"/>
    <w:rsid w:val="002D6DE8"/>
    <w:rsid w:val="002D78ED"/>
    <w:rsid w:val="002E0949"/>
    <w:rsid w:val="002E560F"/>
    <w:rsid w:val="002F0A0E"/>
    <w:rsid w:val="002F6BDB"/>
    <w:rsid w:val="003024D7"/>
    <w:rsid w:val="003063E5"/>
    <w:rsid w:val="00313ACD"/>
    <w:rsid w:val="00314ECA"/>
    <w:rsid w:val="00315247"/>
    <w:rsid w:val="0032370C"/>
    <w:rsid w:val="003237D8"/>
    <w:rsid w:val="0032596E"/>
    <w:rsid w:val="003325AE"/>
    <w:rsid w:val="003368CF"/>
    <w:rsid w:val="0035160D"/>
    <w:rsid w:val="003624F9"/>
    <w:rsid w:val="00364ED0"/>
    <w:rsid w:val="003731A6"/>
    <w:rsid w:val="003825F4"/>
    <w:rsid w:val="003871DC"/>
    <w:rsid w:val="003A0918"/>
    <w:rsid w:val="003B10CC"/>
    <w:rsid w:val="003B3E33"/>
    <w:rsid w:val="003B6D4A"/>
    <w:rsid w:val="003D748E"/>
    <w:rsid w:val="003D7642"/>
    <w:rsid w:val="003D7A4B"/>
    <w:rsid w:val="003E0D82"/>
    <w:rsid w:val="003E3BB3"/>
    <w:rsid w:val="003E4BCE"/>
    <w:rsid w:val="003F45B2"/>
    <w:rsid w:val="003F6D22"/>
    <w:rsid w:val="004068BA"/>
    <w:rsid w:val="004140DC"/>
    <w:rsid w:val="0041670A"/>
    <w:rsid w:val="004173C4"/>
    <w:rsid w:val="00421725"/>
    <w:rsid w:val="0042284F"/>
    <w:rsid w:val="00423DBC"/>
    <w:rsid w:val="00425C74"/>
    <w:rsid w:val="00430586"/>
    <w:rsid w:val="00430FC5"/>
    <w:rsid w:val="00435082"/>
    <w:rsid w:val="0044248A"/>
    <w:rsid w:val="004425A3"/>
    <w:rsid w:val="004434E8"/>
    <w:rsid w:val="00443A5D"/>
    <w:rsid w:val="00451BE1"/>
    <w:rsid w:val="00455F03"/>
    <w:rsid w:val="0046306C"/>
    <w:rsid w:val="00474185"/>
    <w:rsid w:val="00475AB5"/>
    <w:rsid w:val="004821C2"/>
    <w:rsid w:val="0049211D"/>
    <w:rsid w:val="00494B1E"/>
    <w:rsid w:val="00495B25"/>
    <w:rsid w:val="00496FC7"/>
    <w:rsid w:val="004A07F1"/>
    <w:rsid w:val="004A213D"/>
    <w:rsid w:val="004A4501"/>
    <w:rsid w:val="004C1513"/>
    <w:rsid w:val="004C267D"/>
    <w:rsid w:val="004C26E3"/>
    <w:rsid w:val="004C6FEB"/>
    <w:rsid w:val="004E1600"/>
    <w:rsid w:val="004F4891"/>
    <w:rsid w:val="004F4A12"/>
    <w:rsid w:val="004F6E3D"/>
    <w:rsid w:val="004F7072"/>
    <w:rsid w:val="004F7F94"/>
    <w:rsid w:val="00500BA4"/>
    <w:rsid w:val="0050307F"/>
    <w:rsid w:val="0050458F"/>
    <w:rsid w:val="00512C91"/>
    <w:rsid w:val="0051509D"/>
    <w:rsid w:val="0051653A"/>
    <w:rsid w:val="00520C61"/>
    <w:rsid w:val="005239B3"/>
    <w:rsid w:val="00535633"/>
    <w:rsid w:val="0053573A"/>
    <w:rsid w:val="00535FE6"/>
    <w:rsid w:val="005421DA"/>
    <w:rsid w:val="00553B30"/>
    <w:rsid w:val="00555602"/>
    <w:rsid w:val="00566AC0"/>
    <w:rsid w:val="005707C6"/>
    <w:rsid w:val="00571B8F"/>
    <w:rsid w:val="00573021"/>
    <w:rsid w:val="00575220"/>
    <w:rsid w:val="00575EFD"/>
    <w:rsid w:val="00580208"/>
    <w:rsid w:val="0058204E"/>
    <w:rsid w:val="0059411D"/>
    <w:rsid w:val="00595F51"/>
    <w:rsid w:val="005B1C7D"/>
    <w:rsid w:val="005B4567"/>
    <w:rsid w:val="005C7BF3"/>
    <w:rsid w:val="005D488A"/>
    <w:rsid w:val="005D6934"/>
    <w:rsid w:val="005D7FDB"/>
    <w:rsid w:val="005E1B07"/>
    <w:rsid w:val="005E45D3"/>
    <w:rsid w:val="00601749"/>
    <w:rsid w:val="00603C74"/>
    <w:rsid w:val="006067C5"/>
    <w:rsid w:val="00607A31"/>
    <w:rsid w:val="006111B1"/>
    <w:rsid w:val="00614BB2"/>
    <w:rsid w:val="006234D2"/>
    <w:rsid w:val="00623924"/>
    <w:rsid w:val="00627307"/>
    <w:rsid w:val="00632222"/>
    <w:rsid w:val="00633A62"/>
    <w:rsid w:val="00634B14"/>
    <w:rsid w:val="00635164"/>
    <w:rsid w:val="0064002B"/>
    <w:rsid w:val="00643145"/>
    <w:rsid w:val="00644293"/>
    <w:rsid w:val="00644F7B"/>
    <w:rsid w:val="006460B5"/>
    <w:rsid w:val="00655701"/>
    <w:rsid w:val="00655929"/>
    <w:rsid w:val="00665111"/>
    <w:rsid w:val="00670E53"/>
    <w:rsid w:val="00672C7F"/>
    <w:rsid w:val="00685449"/>
    <w:rsid w:val="006A14FF"/>
    <w:rsid w:val="006A23EA"/>
    <w:rsid w:val="006B6715"/>
    <w:rsid w:val="006B70B1"/>
    <w:rsid w:val="006C75CB"/>
    <w:rsid w:val="006F07B5"/>
    <w:rsid w:val="006F0B17"/>
    <w:rsid w:val="006F1054"/>
    <w:rsid w:val="006F199E"/>
    <w:rsid w:val="006F25AC"/>
    <w:rsid w:val="00707FFE"/>
    <w:rsid w:val="00716FC7"/>
    <w:rsid w:val="007208D8"/>
    <w:rsid w:val="007220F8"/>
    <w:rsid w:val="00726725"/>
    <w:rsid w:val="00726B58"/>
    <w:rsid w:val="00732AB8"/>
    <w:rsid w:val="00732C31"/>
    <w:rsid w:val="0073537B"/>
    <w:rsid w:val="00737EC6"/>
    <w:rsid w:val="00743F7C"/>
    <w:rsid w:val="007449F9"/>
    <w:rsid w:val="007515DD"/>
    <w:rsid w:val="007537B1"/>
    <w:rsid w:val="00754EE2"/>
    <w:rsid w:val="00756A16"/>
    <w:rsid w:val="00764600"/>
    <w:rsid w:val="0077011D"/>
    <w:rsid w:val="00771DD8"/>
    <w:rsid w:val="00772B7A"/>
    <w:rsid w:val="00773048"/>
    <w:rsid w:val="00791587"/>
    <w:rsid w:val="00793CDB"/>
    <w:rsid w:val="007966A4"/>
    <w:rsid w:val="007A1FE4"/>
    <w:rsid w:val="007A3CA2"/>
    <w:rsid w:val="007B071A"/>
    <w:rsid w:val="007C7322"/>
    <w:rsid w:val="007C74EB"/>
    <w:rsid w:val="007D2D1C"/>
    <w:rsid w:val="007D3061"/>
    <w:rsid w:val="007D55A0"/>
    <w:rsid w:val="007E023E"/>
    <w:rsid w:val="007E0A8A"/>
    <w:rsid w:val="007E0B7A"/>
    <w:rsid w:val="007E32AF"/>
    <w:rsid w:val="007E6DE8"/>
    <w:rsid w:val="007F4026"/>
    <w:rsid w:val="008017DA"/>
    <w:rsid w:val="00810B92"/>
    <w:rsid w:val="00814C91"/>
    <w:rsid w:val="00814D4D"/>
    <w:rsid w:val="00820DAE"/>
    <w:rsid w:val="00827EDC"/>
    <w:rsid w:val="0084215C"/>
    <w:rsid w:val="00846ABD"/>
    <w:rsid w:val="00857D60"/>
    <w:rsid w:val="00866AE8"/>
    <w:rsid w:val="008734DC"/>
    <w:rsid w:val="00874899"/>
    <w:rsid w:val="008748FF"/>
    <w:rsid w:val="00877065"/>
    <w:rsid w:val="008862C2"/>
    <w:rsid w:val="00897BC9"/>
    <w:rsid w:val="008B0A9C"/>
    <w:rsid w:val="008B4393"/>
    <w:rsid w:val="008C1356"/>
    <w:rsid w:val="008C1485"/>
    <w:rsid w:val="008C2611"/>
    <w:rsid w:val="008C34C7"/>
    <w:rsid w:val="008C7097"/>
    <w:rsid w:val="008D143E"/>
    <w:rsid w:val="008D2921"/>
    <w:rsid w:val="008E6741"/>
    <w:rsid w:val="008E6ABF"/>
    <w:rsid w:val="008E6EE6"/>
    <w:rsid w:val="008F16E4"/>
    <w:rsid w:val="0090010A"/>
    <w:rsid w:val="009008A9"/>
    <w:rsid w:val="00903CEE"/>
    <w:rsid w:val="0090526E"/>
    <w:rsid w:val="009068F6"/>
    <w:rsid w:val="009127C9"/>
    <w:rsid w:val="0091653D"/>
    <w:rsid w:val="00917C19"/>
    <w:rsid w:val="00920FC5"/>
    <w:rsid w:val="009228BB"/>
    <w:rsid w:val="00936057"/>
    <w:rsid w:val="009371F9"/>
    <w:rsid w:val="00950B65"/>
    <w:rsid w:val="0095168D"/>
    <w:rsid w:val="00960BF9"/>
    <w:rsid w:val="00970A71"/>
    <w:rsid w:val="00977BD7"/>
    <w:rsid w:val="00977F4A"/>
    <w:rsid w:val="0098172D"/>
    <w:rsid w:val="00985D3F"/>
    <w:rsid w:val="00987287"/>
    <w:rsid w:val="00991ABD"/>
    <w:rsid w:val="00992075"/>
    <w:rsid w:val="00993457"/>
    <w:rsid w:val="009952C0"/>
    <w:rsid w:val="0099619E"/>
    <w:rsid w:val="009A4555"/>
    <w:rsid w:val="009B4B87"/>
    <w:rsid w:val="009C1CE4"/>
    <w:rsid w:val="009C4FA9"/>
    <w:rsid w:val="009C5D64"/>
    <w:rsid w:val="009C6D54"/>
    <w:rsid w:val="009D00C8"/>
    <w:rsid w:val="009D1288"/>
    <w:rsid w:val="009E416D"/>
    <w:rsid w:val="00A02E3B"/>
    <w:rsid w:val="00A20DFC"/>
    <w:rsid w:val="00A22308"/>
    <w:rsid w:val="00A25372"/>
    <w:rsid w:val="00A2735D"/>
    <w:rsid w:val="00A36A2F"/>
    <w:rsid w:val="00A40F53"/>
    <w:rsid w:val="00A41E95"/>
    <w:rsid w:val="00A42298"/>
    <w:rsid w:val="00A44022"/>
    <w:rsid w:val="00A47472"/>
    <w:rsid w:val="00A509AC"/>
    <w:rsid w:val="00A6036F"/>
    <w:rsid w:val="00A64120"/>
    <w:rsid w:val="00A66563"/>
    <w:rsid w:val="00A73186"/>
    <w:rsid w:val="00A82923"/>
    <w:rsid w:val="00A925C2"/>
    <w:rsid w:val="00A962A1"/>
    <w:rsid w:val="00A97324"/>
    <w:rsid w:val="00AA380B"/>
    <w:rsid w:val="00AA627E"/>
    <w:rsid w:val="00AC4277"/>
    <w:rsid w:val="00AD3578"/>
    <w:rsid w:val="00AE48E8"/>
    <w:rsid w:val="00AE73AD"/>
    <w:rsid w:val="00AF144F"/>
    <w:rsid w:val="00B11D44"/>
    <w:rsid w:val="00B1425D"/>
    <w:rsid w:val="00B361FE"/>
    <w:rsid w:val="00B37D1A"/>
    <w:rsid w:val="00B403DF"/>
    <w:rsid w:val="00B50186"/>
    <w:rsid w:val="00B56D97"/>
    <w:rsid w:val="00B637ED"/>
    <w:rsid w:val="00B6408B"/>
    <w:rsid w:val="00B71D14"/>
    <w:rsid w:val="00B75DEE"/>
    <w:rsid w:val="00B801A9"/>
    <w:rsid w:val="00B83A65"/>
    <w:rsid w:val="00B840CE"/>
    <w:rsid w:val="00BA156F"/>
    <w:rsid w:val="00BA2F32"/>
    <w:rsid w:val="00BB49A2"/>
    <w:rsid w:val="00BB7286"/>
    <w:rsid w:val="00BC351E"/>
    <w:rsid w:val="00BC4973"/>
    <w:rsid w:val="00BD0FEB"/>
    <w:rsid w:val="00BD469B"/>
    <w:rsid w:val="00BE59B4"/>
    <w:rsid w:val="00BE7623"/>
    <w:rsid w:val="00BE7EA4"/>
    <w:rsid w:val="00BF0380"/>
    <w:rsid w:val="00BF4FA6"/>
    <w:rsid w:val="00C04A82"/>
    <w:rsid w:val="00C05CD1"/>
    <w:rsid w:val="00C22CE3"/>
    <w:rsid w:val="00C32863"/>
    <w:rsid w:val="00C3601E"/>
    <w:rsid w:val="00C535C2"/>
    <w:rsid w:val="00C55699"/>
    <w:rsid w:val="00C63175"/>
    <w:rsid w:val="00C70186"/>
    <w:rsid w:val="00C70581"/>
    <w:rsid w:val="00C83EA1"/>
    <w:rsid w:val="00C83FDA"/>
    <w:rsid w:val="00C87496"/>
    <w:rsid w:val="00C875A1"/>
    <w:rsid w:val="00C87A7C"/>
    <w:rsid w:val="00C9156A"/>
    <w:rsid w:val="00C960AF"/>
    <w:rsid w:val="00C97B96"/>
    <w:rsid w:val="00CA3268"/>
    <w:rsid w:val="00CA3CDD"/>
    <w:rsid w:val="00CB1715"/>
    <w:rsid w:val="00CB270E"/>
    <w:rsid w:val="00CB7898"/>
    <w:rsid w:val="00CC60E0"/>
    <w:rsid w:val="00CD34FD"/>
    <w:rsid w:val="00CE39AD"/>
    <w:rsid w:val="00CE3F35"/>
    <w:rsid w:val="00CF5ECD"/>
    <w:rsid w:val="00CF7379"/>
    <w:rsid w:val="00D00811"/>
    <w:rsid w:val="00D03A5D"/>
    <w:rsid w:val="00D14ACC"/>
    <w:rsid w:val="00D1701D"/>
    <w:rsid w:val="00D22DAF"/>
    <w:rsid w:val="00D30A73"/>
    <w:rsid w:val="00D354B0"/>
    <w:rsid w:val="00D412C2"/>
    <w:rsid w:val="00D41D86"/>
    <w:rsid w:val="00D445A0"/>
    <w:rsid w:val="00D44631"/>
    <w:rsid w:val="00D6563F"/>
    <w:rsid w:val="00D667E6"/>
    <w:rsid w:val="00D70C5D"/>
    <w:rsid w:val="00D7534F"/>
    <w:rsid w:val="00D86EF4"/>
    <w:rsid w:val="00D94A6B"/>
    <w:rsid w:val="00DA1EEB"/>
    <w:rsid w:val="00DA21AF"/>
    <w:rsid w:val="00DA39E4"/>
    <w:rsid w:val="00DA503B"/>
    <w:rsid w:val="00DA50E4"/>
    <w:rsid w:val="00DC428D"/>
    <w:rsid w:val="00DC71FA"/>
    <w:rsid w:val="00DD366F"/>
    <w:rsid w:val="00DE0688"/>
    <w:rsid w:val="00DE3B8C"/>
    <w:rsid w:val="00DE53A8"/>
    <w:rsid w:val="00DE6F53"/>
    <w:rsid w:val="00DF6ED9"/>
    <w:rsid w:val="00E03B52"/>
    <w:rsid w:val="00E07DE2"/>
    <w:rsid w:val="00E15A5D"/>
    <w:rsid w:val="00E174FD"/>
    <w:rsid w:val="00E259A2"/>
    <w:rsid w:val="00E32599"/>
    <w:rsid w:val="00E35A64"/>
    <w:rsid w:val="00E41105"/>
    <w:rsid w:val="00E43DDC"/>
    <w:rsid w:val="00E450BF"/>
    <w:rsid w:val="00E607A6"/>
    <w:rsid w:val="00E65D56"/>
    <w:rsid w:val="00E83413"/>
    <w:rsid w:val="00E84BEE"/>
    <w:rsid w:val="00E85408"/>
    <w:rsid w:val="00E87AD5"/>
    <w:rsid w:val="00E90E53"/>
    <w:rsid w:val="00EA18C6"/>
    <w:rsid w:val="00EA45F2"/>
    <w:rsid w:val="00EB345E"/>
    <w:rsid w:val="00EC3424"/>
    <w:rsid w:val="00EC3FC4"/>
    <w:rsid w:val="00EC7A66"/>
    <w:rsid w:val="00ED0C3A"/>
    <w:rsid w:val="00ED6D46"/>
    <w:rsid w:val="00EE1A60"/>
    <w:rsid w:val="00EE5D7E"/>
    <w:rsid w:val="00EF5559"/>
    <w:rsid w:val="00EF5B4B"/>
    <w:rsid w:val="00EF7D44"/>
    <w:rsid w:val="00EF7F5C"/>
    <w:rsid w:val="00F03CFC"/>
    <w:rsid w:val="00F06041"/>
    <w:rsid w:val="00F2081F"/>
    <w:rsid w:val="00F23EE0"/>
    <w:rsid w:val="00F2714C"/>
    <w:rsid w:val="00F30206"/>
    <w:rsid w:val="00F34CCE"/>
    <w:rsid w:val="00F37535"/>
    <w:rsid w:val="00F46885"/>
    <w:rsid w:val="00F502B5"/>
    <w:rsid w:val="00F526C7"/>
    <w:rsid w:val="00F541B6"/>
    <w:rsid w:val="00F55AF3"/>
    <w:rsid w:val="00F62D31"/>
    <w:rsid w:val="00F65B96"/>
    <w:rsid w:val="00F66046"/>
    <w:rsid w:val="00F72F66"/>
    <w:rsid w:val="00F76237"/>
    <w:rsid w:val="00F81526"/>
    <w:rsid w:val="00F86E92"/>
    <w:rsid w:val="00F90323"/>
    <w:rsid w:val="00FA02E8"/>
    <w:rsid w:val="00FA593C"/>
    <w:rsid w:val="00FA79BE"/>
    <w:rsid w:val="00FB47DD"/>
    <w:rsid w:val="00FD1FFE"/>
    <w:rsid w:val="00FD555B"/>
    <w:rsid w:val="00FE0705"/>
    <w:rsid w:val="00FE25B0"/>
    <w:rsid w:val="00FE4737"/>
    <w:rsid w:val="00FE505C"/>
    <w:rsid w:val="00FF0AD7"/>
    <w:rsid w:val="00FF116F"/>
    <w:rsid w:val="00FF369E"/>
    <w:rsid w:val="00FF5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7A681"/>
  <w15:docId w15:val="{074A7C4F-6FFA-4DAF-AB33-9E988AA0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011D"/>
    <w:rPr>
      <w:sz w:val="24"/>
      <w:szCs w:val="24"/>
    </w:rPr>
  </w:style>
  <w:style w:type="paragraph" w:styleId="Nagwek1">
    <w:name w:val="heading 1"/>
    <w:basedOn w:val="Normalny"/>
    <w:next w:val="Normalny"/>
    <w:link w:val="Nagwek1Znak"/>
    <w:uiPriority w:val="9"/>
    <w:qFormat/>
    <w:rsid w:val="00BC351E"/>
    <w:pPr>
      <w:keepNext/>
      <w:spacing w:before="240" w:after="60"/>
      <w:outlineLvl w:val="0"/>
    </w:pPr>
    <w:rPr>
      <w:rFonts w:ascii="Cambria" w:hAnsi="Cambria"/>
      <w:b/>
      <w:bCs/>
      <w:kern w:val="32"/>
      <w:sz w:val="32"/>
      <w:szCs w:val="32"/>
    </w:rPr>
  </w:style>
  <w:style w:type="paragraph" w:styleId="Nagwek2">
    <w:name w:val="heading 2"/>
    <w:basedOn w:val="Normalny"/>
    <w:next w:val="Normalny"/>
    <w:qFormat/>
    <w:rsid w:val="0077011D"/>
    <w:pPr>
      <w:keepNext/>
      <w:jc w:val="center"/>
      <w:outlineLvl w:val="1"/>
    </w:pPr>
    <w:rPr>
      <w:b/>
      <w:bCs/>
      <w:sz w:val="40"/>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77011D"/>
  </w:style>
  <w:style w:type="paragraph" w:styleId="Stopka">
    <w:name w:val="footer"/>
    <w:basedOn w:val="Normalny"/>
    <w:rsid w:val="0077011D"/>
    <w:pPr>
      <w:tabs>
        <w:tab w:val="center" w:pos="4536"/>
        <w:tab w:val="right" w:pos="9072"/>
      </w:tabs>
    </w:pPr>
  </w:style>
  <w:style w:type="character" w:styleId="Numerstrony">
    <w:name w:val="page number"/>
    <w:basedOn w:val="Domylnaczcionkaakapitu"/>
    <w:rsid w:val="0077011D"/>
  </w:style>
  <w:style w:type="paragraph" w:styleId="Tekstdymka">
    <w:name w:val="Balloon Text"/>
    <w:basedOn w:val="Normalny"/>
    <w:link w:val="TekstdymkaZnak"/>
    <w:uiPriority w:val="99"/>
    <w:semiHidden/>
    <w:unhideWhenUsed/>
    <w:rsid w:val="001F134A"/>
    <w:rPr>
      <w:rFonts w:ascii="Tahoma" w:hAnsi="Tahoma"/>
      <w:sz w:val="16"/>
      <w:szCs w:val="16"/>
    </w:rPr>
  </w:style>
  <w:style w:type="character" w:customStyle="1" w:styleId="TekstdymkaZnak">
    <w:name w:val="Tekst dymka Znak"/>
    <w:link w:val="Tekstdymka"/>
    <w:uiPriority w:val="99"/>
    <w:semiHidden/>
    <w:rsid w:val="001F134A"/>
    <w:rPr>
      <w:rFonts w:ascii="Tahoma" w:hAnsi="Tahoma" w:cs="Tahoma"/>
      <w:sz w:val="16"/>
      <w:szCs w:val="16"/>
    </w:rPr>
  </w:style>
  <w:style w:type="paragraph" w:styleId="Akapitzlist">
    <w:name w:val="List Paragraph"/>
    <w:basedOn w:val="Normalny"/>
    <w:uiPriority w:val="34"/>
    <w:qFormat/>
    <w:rsid w:val="00A64120"/>
    <w:pPr>
      <w:ind w:left="720"/>
      <w:contextualSpacing/>
    </w:pPr>
  </w:style>
  <w:style w:type="character" w:styleId="Hipercze">
    <w:name w:val="Hyperlink"/>
    <w:uiPriority w:val="99"/>
    <w:unhideWhenUsed/>
    <w:rsid w:val="006B70B1"/>
    <w:rPr>
      <w:color w:val="0000FF"/>
      <w:u w:val="single"/>
    </w:rPr>
  </w:style>
  <w:style w:type="character" w:customStyle="1" w:styleId="Nagwek1Znak">
    <w:name w:val="Nagłówek 1 Znak"/>
    <w:link w:val="Nagwek1"/>
    <w:uiPriority w:val="9"/>
    <w:rsid w:val="00BC351E"/>
    <w:rPr>
      <w:rFonts w:ascii="Cambria" w:eastAsia="Times New Roman" w:hAnsi="Cambria" w:cs="Times New Roman"/>
      <w:b/>
      <w:bCs/>
      <w:kern w:val="32"/>
      <w:sz w:val="32"/>
      <w:szCs w:val="32"/>
    </w:rPr>
  </w:style>
  <w:style w:type="paragraph" w:customStyle="1" w:styleId="mainpub">
    <w:name w:val="mainpub"/>
    <w:basedOn w:val="Normalny"/>
    <w:rsid w:val="00BC351E"/>
    <w:pPr>
      <w:spacing w:before="100" w:beforeAutospacing="1" w:after="100" w:afterAutospacing="1"/>
    </w:pPr>
  </w:style>
  <w:style w:type="paragraph" w:styleId="Tekstpodstawowy">
    <w:name w:val="Body Text"/>
    <w:basedOn w:val="Normalny"/>
    <w:link w:val="TekstpodstawowyZnak"/>
    <w:rsid w:val="00614BB2"/>
    <w:pPr>
      <w:spacing w:after="120"/>
    </w:pPr>
  </w:style>
  <w:style w:type="character" w:customStyle="1" w:styleId="TekstpodstawowyZnak">
    <w:name w:val="Tekst podstawowy Znak"/>
    <w:link w:val="Tekstpodstawowy"/>
    <w:rsid w:val="00614BB2"/>
    <w:rPr>
      <w:sz w:val="24"/>
      <w:szCs w:val="24"/>
    </w:rPr>
  </w:style>
  <w:style w:type="character" w:styleId="Pogrubienie">
    <w:name w:val="Strong"/>
    <w:qFormat/>
    <w:rsid w:val="00716FC7"/>
    <w:rPr>
      <w:b/>
      <w:bCs/>
    </w:rPr>
  </w:style>
  <w:style w:type="paragraph" w:styleId="NormalnyWeb">
    <w:name w:val="Normal (Web)"/>
    <w:basedOn w:val="Normalny"/>
    <w:rsid w:val="00716FC7"/>
    <w:pPr>
      <w:spacing w:before="100" w:beforeAutospacing="1" w:after="100" w:afterAutospacing="1"/>
    </w:pPr>
  </w:style>
  <w:style w:type="paragraph" w:customStyle="1" w:styleId="Standard">
    <w:name w:val="Standard"/>
    <w:rsid w:val="006067C5"/>
    <w:pPr>
      <w:autoSpaceDE w:val="0"/>
      <w:autoSpaceDN w:val="0"/>
      <w:adjustRightInd w:val="0"/>
    </w:pPr>
    <w:rPr>
      <w:sz w:val="24"/>
      <w:szCs w:val="24"/>
    </w:rPr>
  </w:style>
  <w:style w:type="character" w:styleId="Odwoaniedokomentarza">
    <w:name w:val="annotation reference"/>
    <w:uiPriority w:val="99"/>
    <w:semiHidden/>
    <w:unhideWhenUsed/>
    <w:rsid w:val="007E6DE8"/>
    <w:rPr>
      <w:sz w:val="16"/>
      <w:szCs w:val="16"/>
    </w:rPr>
  </w:style>
  <w:style w:type="paragraph" w:styleId="Tekstkomentarza">
    <w:name w:val="annotation text"/>
    <w:basedOn w:val="Normalny"/>
    <w:link w:val="TekstkomentarzaZnak"/>
    <w:uiPriority w:val="99"/>
    <w:semiHidden/>
    <w:unhideWhenUsed/>
    <w:rsid w:val="007E6DE8"/>
    <w:rPr>
      <w:sz w:val="20"/>
      <w:szCs w:val="20"/>
    </w:rPr>
  </w:style>
  <w:style w:type="character" w:customStyle="1" w:styleId="TekstkomentarzaZnak">
    <w:name w:val="Tekst komentarza Znak"/>
    <w:basedOn w:val="Domylnaczcionkaakapitu"/>
    <w:link w:val="Tekstkomentarza"/>
    <w:uiPriority w:val="99"/>
    <w:semiHidden/>
    <w:rsid w:val="007E6DE8"/>
  </w:style>
  <w:style w:type="paragraph" w:styleId="Tematkomentarza">
    <w:name w:val="annotation subject"/>
    <w:basedOn w:val="Tekstkomentarza"/>
    <w:next w:val="Tekstkomentarza"/>
    <w:link w:val="TematkomentarzaZnak"/>
    <w:uiPriority w:val="99"/>
    <w:semiHidden/>
    <w:unhideWhenUsed/>
    <w:rsid w:val="007E6DE8"/>
    <w:rPr>
      <w:b/>
      <w:bCs/>
    </w:rPr>
  </w:style>
  <w:style w:type="character" w:customStyle="1" w:styleId="TematkomentarzaZnak">
    <w:name w:val="Temat komentarza Znak"/>
    <w:link w:val="Tematkomentarza"/>
    <w:uiPriority w:val="99"/>
    <w:semiHidden/>
    <w:rsid w:val="007E6DE8"/>
    <w:rPr>
      <w:b/>
      <w:bCs/>
    </w:rPr>
  </w:style>
  <w:style w:type="paragraph" w:customStyle="1" w:styleId="Kolorowecieniowanieakcent31">
    <w:name w:val="Kolorowe cieniowanie — akcent 31"/>
    <w:basedOn w:val="Normalny"/>
    <w:rsid w:val="006F07B5"/>
    <w:pPr>
      <w:suppressAutoHyphens/>
      <w:ind w:left="708"/>
    </w:pPr>
    <w:rPr>
      <w:lang w:eastAsia="ar-SA"/>
    </w:rPr>
  </w:style>
  <w:style w:type="paragraph" w:customStyle="1" w:styleId="Kolorowalistaakcent11">
    <w:name w:val="Kolorowa lista — akcent 11"/>
    <w:basedOn w:val="Normalny"/>
    <w:rsid w:val="007B071A"/>
    <w:pPr>
      <w:suppressAutoHyphens/>
      <w:ind w:left="708"/>
    </w:pPr>
    <w:rPr>
      <w:lang w:val="en-US" w:eastAsia="ar-SA"/>
    </w:rPr>
  </w:style>
  <w:style w:type="paragraph" w:styleId="Bezodstpw">
    <w:name w:val="No Spacing"/>
    <w:uiPriority w:val="1"/>
    <w:qFormat/>
    <w:rsid w:val="00FF116F"/>
    <w:rPr>
      <w:rFonts w:ascii="Calibri" w:eastAsia="Calibri" w:hAnsi="Calibri"/>
      <w:sz w:val="22"/>
      <w:szCs w:val="22"/>
      <w:lang w:eastAsia="en-US"/>
    </w:rPr>
  </w:style>
  <w:style w:type="paragraph" w:customStyle="1" w:styleId="Default">
    <w:name w:val="Default"/>
    <w:rsid w:val="00145C58"/>
    <w:pPr>
      <w:autoSpaceDE w:val="0"/>
      <w:autoSpaceDN w:val="0"/>
      <w:adjustRightInd w:val="0"/>
    </w:pPr>
    <w:rPr>
      <w:rFonts w:ascii="Cambria" w:eastAsia="Calibri" w:hAnsi="Cambria" w:cs="Cambria"/>
      <w:color w:val="000000"/>
      <w:sz w:val="24"/>
      <w:szCs w:val="24"/>
      <w:lang w:eastAsia="en-US"/>
    </w:rPr>
  </w:style>
  <w:style w:type="character" w:customStyle="1" w:styleId="Teksttreci">
    <w:name w:val="Tekst treści_"/>
    <w:link w:val="Teksttreci0"/>
    <w:rsid w:val="00F55AF3"/>
    <w:rPr>
      <w:shd w:val="clear" w:color="auto" w:fill="FFFFFF"/>
    </w:rPr>
  </w:style>
  <w:style w:type="paragraph" w:customStyle="1" w:styleId="Teksttreci0">
    <w:name w:val="Tekst treści"/>
    <w:basedOn w:val="Normalny"/>
    <w:link w:val="Teksttreci"/>
    <w:rsid w:val="00F55AF3"/>
    <w:pPr>
      <w:widowControl w:val="0"/>
      <w:shd w:val="clear" w:color="auto" w:fill="FFFFFF"/>
      <w:spacing w:line="276" w:lineRule="auto"/>
      <w:jc w:val="both"/>
    </w:pPr>
    <w:rPr>
      <w:sz w:val="20"/>
      <w:szCs w:val="20"/>
    </w:rPr>
  </w:style>
  <w:style w:type="character" w:customStyle="1" w:styleId="Nagwek20">
    <w:name w:val="Nagłówek #2_"/>
    <w:link w:val="Nagwek21"/>
    <w:rsid w:val="00215F46"/>
    <w:rPr>
      <w:b/>
      <w:bCs/>
      <w:shd w:val="clear" w:color="auto" w:fill="FFFFFF"/>
    </w:rPr>
  </w:style>
  <w:style w:type="paragraph" w:customStyle="1" w:styleId="Nagwek21">
    <w:name w:val="Nagłówek #2"/>
    <w:basedOn w:val="Normalny"/>
    <w:link w:val="Nagwek20"/>
    <w:rsid w:val="00215F46"/>
    <w:pPr>
      <w:widowControl w:val="0"/>
      <w:shd w:val="clear" w:color="auto" w:fill="FFFFFF"/>
      <w:spacing w:line="276" w:lineRule="auto"/>
      <w:ind w:left="180"/>
      <w:outlineLvl w:val="1"/>
    </w:pPr>
    <w:rPr>
      <w:b/>
      <w:bCs/>
      <w:sz w:val="20"/>
      <w:szCs w:val="20"/>
    </w:rPr>
  </w:style>
  <w:style w:type="paragraph" w:styleId="Nagwek">
    <w:name w:val="header"/>
    <w:basedOn w:val="Normalny"/>
    <w:link w:val="NagwekZnak"/>
    <w:uiPriority w:val="99"/>
    <w:semiHidden/>
    <w:unhideWhenUsed/>
    <w:rsid w:val="0050458F"/>
    <w:pPr>
      <w:tabs>
        <w:tab w:val="center" w:pos="4536"/>
        <w:tab w:val="right" w:pos="9072"/>
      </w:tabs>
    </w:pPr>
  </w:style>
  <w:style w:type="character" w:customStyle="1" w:styleId="NagwekZnak">
    <w:name w:val="Nagłówek Znak"/>
    <w:basedOn w:val="Domylnaczcionkaakapitu"/>
    <w:link w:val="Nagwek"/>
    <w:uiPriority w:val="99"/>
    <w:semiHidden/>
    <w:rsid w:val="0050458F"/>
    <w:rPr>
      <w:sz w:val="24"/>
      <w:szCs w:val="24"/>
    </w:rPr>
  </w:style>
  <w:style w:type="character" w:customStyle="1" w:styleId="field-value">
    <w:name w:val="field-value"/>
    <w:basedOn w:val="Domylnaczcionkaakapitu"/>
    <w:rsid w:val="0050458F"/>
  </w:style>
  <w:style w:type="character" w:customStyle="1" w:styleId="field-label">
    <w:name w:val="field-label"/>
    <w:basedOn w:val="Domylnaczcionkaakapitu"/>
    <w:rsid w:val="00504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46253">
      <w:bodyDiv w:val="1"/>
      <w:marLeft w:val="0"/>
      <w:marRight w:val="0"/>
      <w:marTop w:val="0"/>
      <w:marBottom w:val="0"/>
      <w:divBdr>
        <w:top w:val="none" w:sz="0" w:space="0" w:color="auto"/>
        <w:left w:val="none" w:sz="0" w:space="0" w:color="auto"/>
        <w:bottom w:val="none" w:sz="0" w:space="0" w:color="auto"/>
        <w:right w:val="none" w:sz="0" w:space="0" w:color="auto"/>
      </w:divBdr>
      <w:divsChild>
        <w:div w:id="1684430332">
          <w:marLeft w:val="0"/>
          <w:marRight w:val="0"/>
          <w:marTop w:val="0"/>
          <w:marBottom w:val="0"/>
          <w:divBdr>
            <w:top w:val="none" w:sz="0" w:space="0" w:color="auto"/>
            <w:left w:val="none" w:sz="0" w:space="0" w:color="auto"/>
            <w:bottom w:val="none" w:sz="0" w:space="0" w:color="auto"/>
            <w:right w:val="none" w:sz="0" w:space="0" w:color="auto"/>
          </w:divBdr>
        </w:div>
      </w:divsChild>
    </w:div>
    <w:div w:id="19525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trebacz@inhort.pl" TargetMode="External"/><Relationship Id="rId13" Type="http://schemas.openxmlformats.org/officeDocument/2006/relationships/hyperlink" Target="mailto:iod@inhort.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il:%20io@inhort.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trebacz@inhort.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na.trebacz@inhort.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p.lodzkie.pl/nabory-i-wyniki-konkursow/824-1-badania-rozwoj-i-komercjalizacja-wiedzy-1-1-rozwoj-infrastruktury-badan-i-innowacji-28-01-2020" TargetMode="External"/><Relationship Id="rId14" Type="http://schemas.openxmlformats.org/officeDocument/2006/relationships/hyperlink" Target="http://www.inhort.pl/ro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1FE89-0350-4043-BD84-2CC05D00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2393</Words>
  <Characters>14364</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O  F  E  R  T  A</vt:lpstr>
    </vt:vector>
  </TitlesOfParts>
  <Company>ATC</Company>
  <LinksUpToDate>false</LinksUpToDate>
  <CharactersWithSpaces>16724</CharactersWithSpaces>
  <SharedDoc>false</SharedDoc>
  <HLinks>
    <vt:vector size="42" baseType="variant">
      <vt:variant>
        <vt:i4>786453</vt:i4>
      </vt:variant>
      <vt:variant>
        <vt:i4>18</vt:i4>
      </vt:variant>
      <vt:variant>
        <vt:i4>0</vt:i4>
      </vt:variant>
      <vt:variant>
        <vt:i4>5</vt:i4>
      </vt:variant>
      <vt:variant>
        <vt:lpwstr>http://www.inhort.pl/rodo</vt:lpwstr>
      </vt:variant>
      <vt:variant>
        <vt:lpwstr/>
      </vt:variant>
      <vt:variant>
        <vt:i4>6160480</vt:i4>
      </vt:variant>
      <vt:variant>
        <vt:i4>15</vt:i4>
      </vt:variant>
      <vt:variant>
        <vt:i4>0</vt:i4>
      </vt:variant>
      <vt:variant>
        <vt:i4>5</vt:i4>
      </vt:variant>
      <vt:variant>
        <vt:lpwstr>mailto:iod@inhort.pl</vt:lpwstr>
      </vt:variant>
      <vt:variant>
        <vt:lpwstr/>
      </vt:variant>
      <vt:variant>
        <vt:i4>2555981</vt:i4>
      </vt:variant>
      <vt:variant>
        <vt:i4>12</vt:i4>
      </vt:variant>
      <vt:variant>
        <vt:i4>0</vt:i4>
      </vt:variant>
      <vt:variant>
        <vt:i4>5</vt:i4>
      </vt:variant>
      <vt:variant>
        <vt:lpwstr>mailto:e-mail:%20io@inhort.pl</vt:lpwstr>
      </vt:variant>
      <vt:variant>
        <vt:lpwstr/>
      </vt:variant>
      <vt:variant>
        <vt:i4>7667730</vt:i4>
      </vt:variant>
      <vt:variant>
        <vt:i4>9</vt:i4>
      </vt:variant>
      <vt:variant>
        <vt:i4>0</vt:i4>
      </vt:variant>
      <vt:variant>
        <vt:i4>5</vt:i4>
      </vt:variant>
      <vt:variant>
        <vt:lpwstr>mailto:anna.trebacz@inhort.pl</vt:lpwstr>
      </vt:variant>
      <vt:variant>
        <vt:lpwstr/>
      </vt:variant>
      <vt:variant>
        <vt:i4>7667730</vt:i4>
      </vt:variant>
      <vt:variant>
        <vt:i4>6</vt:i4>
      </vt:variant>
      <vt:variant>
        <vt:i4>0</vt:i4>
      </vt:variant>
      <vt:variant>
        <vt:i4>5</vt:i4>
      </vt:variant>
      <vt:variant>
        <vt:lpwstr>mailto:anna.trebacz@inhort.pl</vt:lpwstr>
      </vt:variant>
      <vt:variant>
        <vt:lpwstr/>
      </vt:variant>
      <vt:variant>
        <vt:i4>4259931</vt:i4>
      </vt:variant>
      <vt:variant>
        <vt:i4>3</vt:i4>
      </vt:variant>
      <vt:variant>
        <vt:i4>0</vt:i4>
      </vt:variant>
      <vt:variant>
        <vt:i4>5</vt:i4>
      </vt:variant>
      <vt:variant>
        <vt:lpwstr>https://www.cop.lodzkie.pl/nabory-i-wyniki-konkursow/824-1-badania-rozwoj-i-komercjalizacja-wiedzy-1-1-rozwoj-infrastruktury-badan-i-innowacji-28-01-2020</vt:lpwstr>
      </vt:variant>
      <vt:variant>
        <vt:lpwstr/>
      </vt:variant>
      <vt:variant>
        <vt:i4>7667730</vt:i4>
      </vt:variant>
      <vt:variant>
        <vt:i4>0</vt:i4>
      </vt:variant>
      <vt:variant>
        <vt:i4>0</vt:i4>
      </vt:variant>
      <vt:variant>
        <vt:i4>5</vt:i4>
      </vt:variant>
      <vt:variant>
        <vt:lpwstr>mailto:anna.trebacz@inhort.pl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F  E  R  T  A</dc:title>
  <dc:creator>Ania</dc:creator>
  <cp:lastModifiedBy>Anna Trębacz</cp:lastModifiedBy>
  <cp:revision>5</cp:revision>
  <cp:lastPrinted>2019-11-26T13:45:00Z</cp:lastPrinted>
  <dcterms:created xsi:type="dcterms:W3CDTF">2020-07-14T04:05:00Z</dcterms:created>
  <dcterms:modified xsi:type="dcterms:W3CDTF">2020-07-20T08:16:00Z</dcterms:modified>
</cp:coreProperties>
</file>