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EF" w:rsidRDefault="00BA5B47">
      <w:pPr>
        <w:pStyle w:val="Teksttreci30"/>
        <w:shd w:val="clear" w:color="auto" w:fill="auto"/>
        <w:ind w:right="20" w:firstLine="0"/>
      </w:pPr>
      <w:r>
        <w:t>INSTYTUT OGRODNICTWA</w:t>
      </w:r>
      <w:r w:rsidR="0037313D">
        <w:t xml:space="preserve">-PAŃSTWOWY INSTYTUT BADAWCZY </w:t>
      </w:r>
    </w:p>
    <w:p w:rsidR="00DB4BEF" w:rsidRDefault="00BA5B47">
      <w:pPr>
        <w:pStyle w:val="Teksttreci20"/>
        <w:shd w:val="clear" w:color="auto" w:fill="auto"/>
        <w:ind w:right="20" w:firstLine="0"/>
      </w:pPr>
      <w:r>
        <w:t>z/s 96-100 Skierniewice, ul. Konstytucji 3 Maja 1/3 tel. (46) 833-22-11; 833-20-21</w:t>
      </w:r>
      <w:r>
        <w:br/>
      </w:r>
      <w:r>
        <w:rPr>
          <w:rStyle w:val="Teksttreci2Pogrubienie"/>
        </w:rPr>
        <w:t>OGŁASZA PISEMNY NIEOGRANICZONY PRZETARG OFERTOWY</w:t>
      </w:r>
    </w:p>
    <w:p w:rsidR="00DB4BEF" w:rsidRDefault="00BA5B47">
      <w:pPr>
        <w:pStyle w:val="Teksttreci20"/>
        <w:shd w:val="clear" w:color="auto" w:fill="auto"/>
        <w:ind w:right="20" w:firstLine="0"/>
      </w:pPr>
      <w:r>
        <w:t>na sprzedaż:</w:t>
      </w:r>
    </w:p>
    <w:p w:rsidR="00DB4BEF" w:rsidRDefault="00BA5B47">
      <w:pPr>
        <w:pStyle w:val="Teksttreci20"/>
        <w:shd w:val="clear" w:color="auto" w:fill="auto"/>
        <w:ind w:firstLine="0"/>
        <w:jc w:val="both"/>
      </w:pPr>
      <w:r>
        <w:rPr>
          <w:rStyle w:val="Teksttreci2Pogrubienie"/>
        </w:rPr>
        <w:t xml:space="preserve">70 670 </w:t>
      </w:r>
      <w:r>
        <w:t xml:space="preserve">udziałów stanowiących 100% udziału w kapitale zakładowym spółki Sadowniczy Zakład Doświadczalny Instytutu Ogrodnictwa - Brzezna Spółka z ograniczoną odpowiedzialnością z siedzibą w Brzezna 1, 33-386 Podegrodzie, posiadającej NIP: 7342838477, REGON: 492689210, KRS nr: 0000093410 za </w:t>
      </w:r>
      <w:r w:rsidRPr="007B76E8">
        <w:rPr>
          <w:rStyle w:val="Teksttreci2Pogrubienie"/>
          <w:color w:val="auto"/>
        </w:rPr>
        <w:t xml:space="preserve">cenę wywoławczą </w:t>
      </w:r>
      <w:r w:rsidR="007B76E8" w:rsidRPr="007B76E8">
        <w:rPr>
          <w:rStyle w:val="Teksttreci2Pogrubienie"/>
          <w:color w:val="auto"/>
        </w:rPr>
        <w:t>14.951.000</w:t>
      </w:r>
      <w:r w:rsidRPr="007B76E8">
        <w:rPr>
          <w:rStyle w:val="Teksttreci2Pogrubienie"/>
          <w:color w:val="auto"/>
        </w:rPr>
        <w:t xml:space="preserve">,00 zł (słownie złotych: </w:t>
      </w:r>
      <w:r w:rsidR="007B76E8" w:rsidRPr="007B76E8">
        <w:rPr>
          <w:rStyle w:val="Teksttreci2Pogrubienie"/>
          <w:color w:val="auto"/>
        </w:rPr>
        <w:t>czternaście milionów dziewięćset pięćdziesiąt jeden tysięcy</w:t>
      </w:r>
      <w:r w:rsidRPr="007B76E8">
        <w:rPr>
          <w:rStyle w:val="Teksttreci2Pogrubienie"/>
          <w:color w:val="auto"/>
        </w:rPr>
        <w:t xml:space="preserve"> 00/100).</w:t>
      </w:r>
    </w:p>
    <w:p w:rsidR="00DB4BEF" w:rsidRDefault="00BA5B47">
      <w:pPr>
        <w:pStyle w:val="Teksttreci20"/>
        <w:shd w:val="clear" w:color="auto" w:fill="auto"/>
        <w:ind w:firstLine="0"/>
        <w:jc w:val="both"/>
      </w:pPr>
      <w:r>
        <w:t>Spółka stanowi zorganizowane przedsiębiorstwo w rozumieniu art. 55</w:t>
      </w:r>
      <w:r>
        <w:rPr>
          <w:vertAlign w:val="superscript"/>
        </w:rPr>
        <w:t>1</w:t>
      </w:r>
      <w:r>
        <w:t xml:space="preserve"> k.c. i posiada w użytkowaniu wieczystym grunt</w:t>
      </w:r>
      <w:r w:rsidR="001F6400">
        <w:t>y</w:t>
      </w:r>
      <w:r>
        <w:t xml:space="preserve"> o powierzchni </w:t>
      </w:r>
      <w:r>
        <w:rPr>
          <w:rStyle w:val="Teksttreci2Pogrubienie"/>
        </w:rPr>
        <w:t xml:space="preserve">34,09 ha, </w:t>
      </w:r>
      <w:r>
        <w:t xml:space="preserve">dla której </w:t>
      </w:r>
      <w:r w:rsidR="00BA347C">
        <w:t xml:space="preserve">w Sądzie Rejonowym w Nowym </w:t>
      </w:r>
      <w:r w:rsidR="00BF13A1">
        <w:t>Sączu</w:t>
      </w:r>
      <w:r w:rsidR="00BA347C">
        <w:t xml:space="preserve"> </w:t>
      </w:r>
      <w:r>
        <w:t xml:space="preserve">prowadzona jest księga wieczysta  nr NS1S/00100409/1, składająca się z działki o nr </w:t>
      </w:r>
      <w:proofErr w:type="spellStart"/>
      <w:r>
        <w:t>ewid</w:t>
      </w:r>
      <w:proofErr w:type="spellEnd"/>
      <w:r>
        <w:t>. 521/40 oraz jest właścicielem budynków, budowli i urządzeń oraz materiału roślinnego.</w:t>
      </w:r>
    </w:p>
    <w:p w:rsidR="00DB4BEF" w:rsidRPr="0078715D" w:rsidRDefault="00BA5B47">
      <w:pPr>
        <w:pStyle w:val="Teksttreci20"/>
        <w:shd w:val="clear" w:color="auto" w:fill="auto"/>
        <w:ind w:firstLine="0"/>
        <w:jc w:val="both"/>
      </w:pPr>
      <w:r>
        <w:t xml:space="preserve">Sprzedaż udziałów odbywa się na zasadach przewidzianych w </w:t>
      </w:r>
      <w:r w:rsidR="00B02957">
        <w:t>r</w:t>
      </w:r>
      <w:r>
        <w:t>ozporządzeniu Rady Ministrów z dnia 5 października 1993 r. w sprawie zasad organizowania przetargu na sprzedaż środków trwałych przez przedsiębiorstwa państwowe oraz warunków odstąpienia od przetargu (Dz. U. z 1993 r. nr 97, poz. 443 ze zm.).</w:t>
      </w:r>
    </w:p>
    <w:p w:rsidR="00DB4BEF" w:rsidRPr="0078715D" w:rsidRDefault="00BA5B47">
      <w:pPr>
        <w:pStyle w:val="Teksttreci30"/>
        <w:shd w:val="clear" w:color="auto" w:fill="auto"/>
        <w:ind w:left="460"/>
        <w:jc w:val="both"/>
      </w:pPr>
      <w:r w:rsidRPr="0078715D">
        <w:t>Warunki przetargu:</w:t>
      </w:r>
    </w:p>
    <w:p w:rsidR="00DB4BEF" w:rsidRPr="0078715D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426" w:hanging="426"/>
        <w:jc w:val="both"/>
      </w:pPr>
      <w:r w:rsidRPr="0078715D">
        <w:rPr>
          <w:rStyle w:val="Teksttreci2Pogrubienie"/>
        </w:rPr>
        <w:t xml:space="preserve">Pisemne oferty </w:t>
      </w:r>
      <w:r w:rsidRPr="0078715D">
        <w:t>w zaklejo</w:t>
      </w:r>
      <w:bookmarkStart w:id="0" w:name="_GoBack"/>
      <w:bookmarkEnd w:id="0"/>
      <w:r w:rsidRPr="0078715D">
        <w:t xml:space="preserve">nych kopertach z dopiskiem na kopercie „Oferta przetargowa na zakup udziałów w Spółce SZD Brzezna” należy </w:t>
      </w:r>
      <w:r w:rsidRPr="0078715D">
        <w:rPr>
          <w:rStyle w:val="Teksttreci2Pogrubienie0"/>
        </w:rPr>
        <w:t xml:space="preserve">składać w nieprzekraczalnym terminie do dnia </w:t>
      </w:r>
      <w:r w:rsidR="00BD3379" w:rsidRPr="0078715D">
        <w:rPr>
          <w:rStyle w:val="Teksttreci2Pogrubienie0"/>
          <w:color w:val="auto"/>
        </w:rPr>
        <w:t>18</w:t>
      </w:r>
      <w:r w:rsidR="00C57833" w:rsidRPr="0078715D">
        <w:rPr>
          <w:rStyle w:val="Teksttreci2Pogrubienie0"/>
          <w:color w:val="auto"/>
        </w:rPr>
        <w:t>.11</w:t>
      </w:r>
      <w:r w:rsidR="00872707" w:rsidRPr="0078715D">
        <w:rPr>
          <w:rStyle w:val="Teksttreci2Pogrubienie0"/>
          <w:color w:val="auto"/>
        </w:rPr>
        <w:t>.2022</w:t>
      </w:r>
      <w:r w:rsidRPr="0078715D">
        <w:rPr>
          <w:rStyle w:val="Teksttreci2Pogrubienie0"/>
          <w:color w:val="auto"/>
        </w:rPr>
        <w:t xml:space="preserve"> </w:t>
      </w:r>
      <w:r w:rsidRPr="0078715D">
        <w:rPr>
          <w:rStyle w:val="Teksttreci2Pogrubienie0"/>
        </w:rPr>
        <w:t>r. do godz. 10</w:t>
      </w:r>
      <w:r w:rsidR="0078715D" w:rsidRPr="0078715D">
        <w:rPr>
          <w:rStyle w:val="Teksttreci2Pogrubienie0"/>
          <w:vertAlign w:val="superscript"/>
        </w:rPr>
        <w:t>00</w:t>
      </w:r>
      <w:r w:rsidR="0078715D" w:rsidRPr="0078715D">
        <w:rPr>
          <w:rStyle w:val="Teksttreci2Pogrubienie"/>
          <w:vertAlign w:val="superscript"/>
        </w:rPr>
        <w:t xml:space="preserve"> </w:t>
      </w:r>
      <w:r w:rsidRPr="0078715D">
        <w:t xml:space="preserve">bezpośrednio w Instytucie Ogrodnictwa </w:t>
      </w:r>
      <w:r w:rsidR="00BD3379" w:rsidRPr="0078715D">
        <w:t xml:space="preserve">– Państwowym </w:t>
      </w:r>
      <w:r w:rsidR="00455829" w:rsidRPr="0078715D">
        <w:t>Instytucie</w:t>
      </w:r>
      <w:r w:rsidR="00BD3379" w:rsidRPr="0078715D">
        <w:t xml:space="preserve"> Badawczym </w:t>
      </w:r>
      <w:r w:rsidRPr="0078715D">
        <w:t>w Skierniewicach, ul. Konstytucji 3 Maja 1/3, lub przesłać listownie na podany adres.</w:t>
      </w:r>
    </w:p>
    <w:p w:rsidR="00DB4BEF" w:rsidRDefault="00BA5B47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ind w:left="460"/>
        <w:jc w:val="both"/>
      </w:pPr>
      <w:r>
        <w:t>Oferta - pod rygorem jej odrzucenia - powinna zawierać: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65"/>
        </w:tabs>
        <w:ind w:left="800" w:hanging="280"/>
        <w:jc w:val="both"/>
      </w:pPr>
      <w:r>
        <w:t>imię i nazwisko, adres, nazwę i status prawny składającego ofertę, a w przypadku osób prawnych także odpis aktualny z KRS, a w przypadku przedsiębiorców zaświadczenie potwierdzające wpis do Ewidencji Działalności Gospodarczej;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87"/>
        </w:tabs>
        <w:ind w:left="800" w:hanging="280"/>
        <w:jc w:val="both"/>
      </w:pPr>
      <w:r>
        <w:t>oferowaną cenę netto, nie niższą od ceny wywoławczej (tj. oszacowania);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87"/>
        </w:tabs>
        <w:ind w:left="800" w:hanging="280"/>
        <w:jc w:val="both"/>
      </w:pPr>
      <w:r>
        <w:t>zobowiązanie nabywcy do pokrycia kosztów, podatków i opłat związanych z zawarciem umowy;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94"/>
        </w:tabs>
        <w:ind w:left="800" w:hanging="280"/>
        <w:jc w:val="both"/>
      </w:pPr>
      <w:r>
        <w:t>oświadczenie oferenta o zapoznaniu się z warunkami przetargu i przyjęciu ich bez zastrzeżeń;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94"/>
        </w:tabs>
        <w:ind w:left="800" w:hanging="280"/>
        <w:jc w:val="both"/>
      </w:pPr>
      <w:r>
        <w:t>oświadczenie oferenta o zapoznaniu się z przedmiotem przetargu, jego stanem faktycznym i prawnym;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94"/>
        </w:tabs>
        <w:ind w:left="800" w:hanging="280"/>
        <w:jc w:val="both"/>
      </w:pPr>
      <w:r>
        <w:t>datę sporządzenia oferty, podpis oferenta będącego osobą fizyczną lub osób upoważnionych do reprezentacji oferenta nie będącego osobą fizyczną na ofercie i oświadczeniu;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94"/>
        </w:tabs>
        <w:ind w:left="800" w:hanging="280"/>
        <w:jc w:val="both"/>
      </w:pPr>
      <w:r>
        <w:t>dowód wpłaty wadium;</w:t>
      </w:r>
    </w:p>
    <w:p w:rsidR="00DB4BEF" w:rsidRDefault="00BA5B47">
      <w:pPr>
        <w:pStyle w:val="Teksttreci20"/>
        <w:numPr>
          <w:ilvl w:val="0"/>
          <w:numId w:val="2"/>
        </w:numPr>
        <w:shd w:val="clear" w:color="auto" w:fill="auto"/>
        <w:tabs>
          <w:tab w:val="left" w:pos="894"/>
        </w:tabs>
        <w:ind w:left="800" w:hanging="280"/>
        <w:jc w:val="both"/>
      </w:pPr>
      <w:r>
        <w:t>wskazanie numeru rachunku bankowego, na który ma być zwrócone wadium w razie nie przyjęcia oferty.</w:t>
      </w:r>
    </w:p>
    <w:p w:rsidR="00DB4BEF" w:rsidRDefault="00BA5B47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ind w:left="460"/>
        <w:jc w:val="both"/>
      </w:pPr>
      <w:r>
        <w:t>Oferent jest związany ofertą przez min. 90 dni.</w:t>
      </w:r>
    </w:p>
    <w:p w:rsidR="00DB4BEF" w:rsidRDefault="00BA5B47">
      <w:pPr>
        <w:pStyle w:val="Teksttreci30"/>
        <w:numPr>
          <w:ilvl w:val="0"/>
          <w:numId w:val="1"/>
        </w:numPr>
        <w:shd w:val="clear" w:color="auto" w:fill="auto"/>
        <w:tabs>
          <w:tab w:val="left" w:pos="383"/>
        </w:tabs>
        <w:ind w:left="460"/>
        <w:jc w:val="both"/>
      </w:pPr>
      <w:r>
        <w:t xml:space="preserve">Oferent przystępujący do przetargu powinien wpłacić wadium w wysokości 10% ceny wywoławczej na konto sprzedającego w PEKAO S.A. I O/Skierniewice 08 1240 3321 1111 0000 2853 6787 w nieprzekraczalnym terminie do dnia </w:t>
      </w:r>
      <w:r w:rsidR="00BD3379">
        <w:rPr>
          <w:color w:val="auto"/>
        </w:rPr>
        <w:t>17</w:t>
      </w:r>
      <w:r w:rsidR="00872707" w:rsidRPr="00872707">
        <w:rPr>
          <w:color w:val="auto"/>
        </w:rPr>
        <w:t>.</w:t>
      </w:r>
      <w:r w:rsidR="00BD3379">
        <w:rPr>
          <w:color w:val="auto"/>
        </w:rPr>
        <w:t>11</w:t>
      </w:r>
      <w:r w:rsidR="00872707" w:rsidRPr="00872707">
        <w:rPr>
          <w:color w:val="auto"/>
        </w:rPr>
        <w:t>.2022</w:t>
      </w:r>
      <w:r w:rsidRPr="00872707">
        <w:rPr>
          <w:color w:val="auto"/>
        </w:rPr>
        <w:t xml:space="preserve"> </w:t>
      </w:r>
      <w:r>
        <w:t xml:space="preserve">r. włącznie. </w:t>
      </w:r>
      <w:r>
        <w:rPr>
          <w:rStyle w:val="Teksttreci3Bezpogrubienia"/>
        </w:rPr>
        <w:t>W</w:t>
      </w:r>
    </w:p>
    <w:p w:rsidR="00DB4BEF" w:rsidRDefault="00BA5B47">
      <w:pPr>
        <w:pStyle w:val="Teksttreci20"/>
        <w:shd w:val="clear" w:color="auto" w:fill="auto"/>
        <w:ind w:left="460" w:firstLine="0"/>
        <w:jc w:val="left"/>
      </w:pPr>
      <w:r>
        <w:t>opisie wpłaty wadium należy podać nazwę spółki.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ind w:left="284" w:hanging="284"/>
        <w:jc w:val="both"/>
      </w:pPr>
      <w:r>
        <w:t>Za datę wniesienia wadium uznaje się dzień wpływu środków pieniężnych na podany wyżej rachunek bankowy.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284"/>
        <w:jc w:val="both"/>
      </w:pPr>
      <w:r>
        <w:t>Wadium przepada na rzecz sprzedającego, jeżeli oferent, którego oferta zostanie przyjęta, uchyli się od zawarcia umowy, lub żaden oferent nie zaoferuje ceny nabycia równej co najmniej cenie wywoławczej.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284"/>
        <w:jc w:val="both"/>
      </w:pPr>
      <w:r>
        <w:t>Wadium złożone przez oferentów, których oferty nie zostaną przyjęte zostanie zwrócone bez odsetek bezpośrednio po dokonaniu wyboru oferty, a oferentowi, którego oferta została przyjęta zostanie zarachowane na poczet ceny.</w:t>
      </w:r>
    </w:p>
    <w:p w:rsidR="00DB4BEF" w:rsidRDefault="00BA5B47" w:rsidP="00455829">
      <w:pPr>
        <w:pStyle w:val="Teksttreci30"/>
        <w:numPr>
          <w:ilvl w:val="0"/>
          <w:numId w:val="1"/>
        </w:numPr>
        <w:shd w:val="clear" w:color="auto" w:fill="auto"/>
        <w:ind w:left="284" w:hanging="284"/>
        <w:jc w:val="both"/>
      </w:pPr>
      <w:r>
        <w:t xml:space="preserve">Komisyjne otwarcie kopert z ofertami nastąpi w dniu </w:t>
      </w:r>
      <w:r w:rsidR="00BD3379" w:rsidRPr="007B76E8">
        <w:rPr>
          <w:color w:val="auto"/>
        </w:rPr>
        <w:t>18</w:t>
      </w:r>
      <w:r w:rsidR="00872707" w:rsidRPr="007B76E8">
        <w:rPr>
          <w:color w:val="auto"/>
        </w:rPr>
        <w:t>.</w:t>
      </w:r>
      <w:r w:rsidR="00C57833" w:rsidRPr="007B76E8">
        <w:rPr>
          <w:color w:val="auto"/>
        </w:rPr>
        <w:t>11</w:t>
      </w:r>
      <w:r w:rsidR="00872707" w:rsidRPr="007B76E8">
        <w:rPr>
          <w:color w:val="auto"/>
        </w:rPr>
        <w:t>.2022</w:t>
      </w:r>
      <w:r w:rsidRPr="007B76E8">
        <w:rPr>
          <w:color w:val="auto"/>
        </w:rPr>
        <w:t xml:space="preserve"> </w:t>
      </w:r>
      <w:r>
        <w:t>r. o godz. 10</w:t>
      </w:r>
      <w:r>
        <w:rPr>
          <w:vertAlign w:val="superscript"/>
        </w:rPr>
        <w:t>30</w:t>
      </w:r>
      <w:r>
        <w:t xml:space="preserve"> w Sali</w:t>
      </w:r>
      <w:r>
        <w:br w:type="page"/>
      </w:r>
    </w:p>
    <w:p w:rsidR="00DB4BEF" w:rsidRDefault="00BA5B47" w:rsidP="00455829">
      <w:pPr>
        <w:pStyle w:val="Teksttreci20"/>
        <w:shd w:val="clear" w:color="auto" w:fill="auto"/>
        <w:ind w:left="284" w:firstLine="0"/>
        <w:jc w:val="both"/>
      </w:pPr>
      <w:r>
        <w:rPr>
          <w:rStyle w:val="Teksttreci2Pogrubienie"/>
        </w:rPr>
        <w:lastRenderedPageBreak/>
        <w:t>Myśliwskiej w siedzibie Instytutu Ogrodnictwa</w:t>
      </w:r>
      <w:r w:rsidR="00BD3379">
        <w:rPr>
          <w:rStyle w:val="Teksttreci2Pogrubienie"/>
        </w:rPr>
        <w:t xml:space="preserve"> – Państwowego Instytutu Badawczego</w:t>
      </w:r>
      <w:r>
        <w:rPr>
          <w:rStyle w:val="Teksttreci2Pogrubienie"/>
        </w:rPr>
        <w:t xml:space="preserve">. </w:t>
      </w:r>
      <w:r>
        <w:t>Sprzedającemu przysługuje prawo swobodnego wyboru oferty, jeżeli uczestnicy przetargu zaoferowali taką samą cenę, lub też do kontynuowania przetargu w formie licytacji pomiędzy oferentami, którzy zaoferowali taką samą cenę. Sprzedający zastrzega sobie prawo zamknięcia przetargu bez wyboru którejkolwiek z ofert, odstąpienia od przetargu lub jego unieważnienia bez podania przyczyn.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284"/>
        <w:jc w:val="both"/>
      </w:pPr>
      <w:r>
        <w:t>O wynikach przetargu oferenci zostaną powiadomieni listami poleconymi.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400"/>
        <w:jc w:val="both"/>
      </w:pPr>
      <w:r>
        <w:t>Wszelkie podatki i opłaty związane z nabyciem przedmiotu przetargu obciążają nabywcę.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426"/>
        <w:jc w:val="both"/>
      </w:pPr>
      <w:r>
        <w:t>Podpisanie notarialnej umowy sprzedaży nastąpi w terminie uzgodnionym z notariuszem przez sprzedającego.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426"/>
        <w:jc w:val="both"/>
      </w:pPr>
      <w:r>
        <w:t xml:space="preserve">Po wyłonieniu nabywcy innego niż państwowa osoba prawna, i podpisaniu umowy przedwstępnej sprzedający zwróci się do Rady Ministrów, na podstawie art. 15 ust. 1 w związku z art. 11, 12 ustawy z dnia 16 grudnia 2016 r. o zasadach zarządzania mieniem państwowym (tj. </w:t>
      </w:r>
      <w:r w:rsidR="00213F49">
        <w:rPr>
          <w:rStyle w:val="markedcontent"/>
          <w:sz w:val="25"/>
          <w:szCs w:val="25"/>
        </w:rPr>
        <w:t>Dz. U. z 2021 r.</w:t>
      </w:r>
      <w:r w:rsidR="00213F49">
        <w:t xml:space="preserve"> </w:t>
      </w:r>
      <w:r w:rsidR="00213F49">
        <w:rPr>
          <w:rStyle w:val="markedcontent"/>
          <w:sz w:val="25"/>
          <w:szCs w:val="25"/>
        </w:rPr>
        <w:t>poz. 1933</w:t>
      </w:r>
      <w:r w:rsidR="001F6400">
        <w:rPr>
          <w:rStyle w:val="markedcontent"/>
          <w:sz w:val="25"/>
          <w:szCs w:val="25"/>
        </w:rPr>
        <w:t xml:space="preserve"> ze zm.</w:t>
      </w:r>
      <w:r>
        <w:t>) o wyrażenie zgody na dokonanie czynności prawnej zbycia udziałów. W przypadku braku zgody wadium zostanie zwrócone oferentowi bez odsetek w terminie 7 dni od dnia uzyskania informacji o braku zgody. Powyższy wymóg nie dotyczy nabywcy będącego państwową osobą prawną.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426"/>
        <w:jc w:val="both"/>
      </w:pPr>
      <w:r>
        <w:t>Warunkowa umowa sprzedaży zostanie zawarta po uzyskaniu zgody, o której mowa w pkt 12 dla nabywcy innego niż państwowa osoba prawna lub w przypadku państwowej osoby prawnej bezpośrednio po wyborze oferty.</w:t>
      </w:r>
    </w:p>
    <w:p w:rsidR="00DB4BEF" w:rsidRPr="00213F49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426"/>
        <w:jc w:val="both"/>
      </w:pPr>
      <w:r w:rsidRPr="00213F49">
        <w:t xml:space="preserve">Po podpisaniu warunkowej umowy sprzedaży, sprzedający, na podstawie art. 3a ust. 1 </w:t>
      </w:r>
      <w:r w:rsidR="00BA347C">
        <w:t>u</w:t>
      </w:r>
      <w:r w:rsidRPr="00213F49">
        <w:t xml:space="preserve">stawy z dnia 11 kwietnia 2003 r. o kształtowaniu ustroju rolnego (tj. </w:t>
      </w:r>
      <w:r w:rsidR="00213F49" w:rsidRPr="00213F49">
        <w:rPr>
          <w:rStyle w:val="markedcontent"/>
        </w:rPr>
        <w:t>Dz. U. z 202</w:t>
      </w:r>
      <w:r w:rsidR="00BD0D48">
        <w:rPr>
          <w:rStyle w:val="markedcontent"/>
        </w:rPr>
        <w:t>2</w:t>
      </w:r>
      <w:r w:rsidR="00213F49" w:rsidRPr="00213F49">
        <w:rPr>
          <w:rStyle w:val="markedcontent"/>
        </w:rPr>
        <w:t xml:space="preserve"> r.</w:t>
      </w:r>
      <w:r w:rsidR="00213F49" w:rsidRPr="00213F49">
        <w:t xml:space="preserve"> </w:t>
      </w:r>
      <w:r w:rsidR="00213F49" w:rsidRPr="00213F49">
        <w:rPr>
          <w:rStyle w:val="markedcontent"/>
        </w:rPr>
        <w:t xml:space="preserve">poz. </w:t>
      </w:r>
      <w:r w:rsidR="00BD0D48">
        <w:rPr>
          <w:rStyle w:val="markedcontent"/>
        </w:rPr>
        <w:t>461</w:t>
      </w:r>
      <w:r w:rsidR="00130C41">
        <w:rPr>
          <w:rStyle w:val="markedcontent"/>
        </w:rPr>
        <w:t xml:space="preserve"> ze zm.)</w:t>
      </w:r>
      <w:r w:rsidRPr="00213F49">
        <w:t xml:space="preserve"> zwróci się do Krajowego Ośrodka Wsparcia Rolnictwa z wnioskiem o skorzystanie z prawa pierwokupu. W przypadku skorzystania z prawa pierwokupu przez KOWR wadium zostanie zwrócone oferentowi bez odsetek w terminie 7 dni od dnia uzyskania informacji.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ind w:left="284" w:hanging="426"/>
        <w:jc w:val="both"/>
      </w:pPr>
      <w:r>
        <w:t>Umowa ostateczna sprzedaży udziałów zostanie zawarta po spełnieniu warunków z pkt. 12- 14. Warunkiem podpisania umowy ostatecznej jest stwierdzenie wpływu ustalonej w przetargu ceny nabycia pomniejszonej o wpłacone wadium na rachunek bankowy Instytutu Ogrodnictwa</w:t>
      </w:r>
      <w:r w:rsidR="00BD3379">
        <w:t xml:space="preserve"> – Państwowego Instytutu Badawczego</w:t>
      </w:r>
      <w:r>
        <w:t>. Cenę nabycia (z uwzględnieniem wadium) należy wpłacić na konto sprzedającego w terminie do 7 dni od daty powiadomienia.</w:t>
      </w:r>
    </w:p>
    <w:p w:rsidR="00DB4BEF" w:rsidRDefault="00BD3379" w:rsidP="00455829">
      <w:pPr>
        <w:pStyle w:val="Teksttreci20"/>
        <w:numPr>
          <w:ilvl w:val="0"/>
          <w:numId w:val="1"/>
        </w:numPr>
        <w:shd w:val="clear" w:color="auto" w:fill="auto"/>
        <w:ind w:left="284" w:hanging="426"/>
        <w:jc w:val="both"/>
      </w:pPr>
      <w:r>
        <w:t xml:space="preserve">Więcej informacji </w:t>
      </w:r>
      <w:r w:rsidR="00BA5B47">
        <w:t>o przetargu można uzyskać od poniedziałku do piątku w godz. 8</w:t>
      </w:r>
      <w:r w:rsidR="00BA5B47">
        <w:rPr>
          <w:vertAlign w:val="superscript"/>
        </w:rPr>
        <w:t>00</w:t>
      </w:r>
      <w:r w:rsidR="00BA5B47">
        <w:t>-14</w:t>
      </w:r>
      <w:r w:rsidR="00BA5B47">
        <w:rPr>
          <w:vertAlign w:val="superscript"/>
        </w:rPr>
        <w:t>00</w:t>
      </w:r>
      <w:r w:rsidR="00163204">
        <w:rPr>
          <w:vertAlign w:val="superscript"/>
        </w:rPr>
        <w:t xml:space="preserve"> </w:t>
      </w:r>
      <w:r w:rsidR="00BA5B47">
        <w:t xml:space="preserve">w Spółce oraz telefonicznie pod numerem: </w:t>
      </w:r>
      <w:r w:rsidR="00DD135C">
        <w:t>608 521 928</w:t>
      </w:r>
      <w:r w:rsidR="00BA5B47">
        <w:t>.</w:t>
      </w:r>
    </w:p>
    <w:p w:rsidR="00DB4BEF" w:rsidRDefault="00163204" w:rsidP="00455829">
      <w:pPr>
        <w:pStyle w:val="Teksttreci20"/>
        <w:numPr>
          <w:ilvl w:val="0"/>
          <w:numId w:val="1"/>
        </w:numPr>
        <w:shd w:val="clear" w:color="auto" w:fill="auto"/>
        <w:ind w:left="284" w:hanging="426"/>
        <w:jc w:val="both"/>
      </w:pPr>
      <w:r>
        <w:t>Oględzin majątku przedsiębiorstwa</w:t>
      </w:r>
      <w:r w:rsidR="00BA5B47">
        <w:t xml:space="preserve"> </w:t>
      </w:r>
      <w:r>
        <w:t>można dokonać po uprzednim uzgodnieniu telefonicznym</w:t>
      </w:r>
      <w:r w:rsidR="00DD135C">
        <w:t>, tel. 608 521 928</w:t>
      </w:r>
      <w:r>
        <w:t xml:space="preserve"> w </w:t>
      </w:r>
      <w:r w:rsidRPr="007B76E8">
        <w:rPr>
          <w:color w:val="auto"/>
        </w:rPr>
        <w:t xml:space="preserve">dniach </w:t>
      </w:r>
      <w:r w:rsidR="00DD135C" w:rsidRPr="007B76E8">
        <w:rPr>
          <w:b/>
          <w:color w:val="auto"/>
        </w:rPr>
        <w:t>14-1</w:t>
      </w:r>
      <w:r w:rsidR="00455829" w:rsidRPr="007B76E8">
        <w:rPr>
          <w:b/>
          <w:color w:val="auto"/>
        </w:rPr>
        <w:t>6</w:t>
      </w:r>
      <w:r w:rsidR="00DD135C" w:rsidRPr="007B76E8">
        <w:rPr>
          <w:b/>
          <w:color w:val="auto"/>
        </w:rPr>
        <w:t>.11</w:t>
      </w:r>
      <w:r w:rsidRPr="007B76E8">
        <w:rPr>
          <w:b/>
          <w:color w:val="auto"/>
        </w:rPr>
        <w:t>.2022</w:t>
      </w:r>
      <w:r w:rsidRPr="007B76E8">
        <w:rPr>
          <w:color w:val="auto"/>
        </w:rPr>
        <w:t xml:space="preserve">  </w:t>
      </w:r>
      <w:r>
        <w:t>roku w godzinach 10</w:t>
      </w:r>
      <w:r w:rsidRPr="00556A35">
        <w:rPr>
          <w:vertAlign w:val="superscript"/>
        </w:rPr>
        <w:t>00</w:t>
      </w:r>
      <w:r>
        <w:t xml:space="preserve"> – 13</w:t>
      </w:r>
      <w:r w:rsidRPr="00556A35">
        <w:rPr>
          <w:vertAlign w:val="superscript"/>
        </w:rPr>
        <w:t>00</w:t>
      </w:r>
      <w:r>
        <w:t>.</w:t>
      </w:r>
    </w:p>
    <w:p w:rsidR="00DB4BEF" w:rsidRDefault="00BA5B47" w:rsidP="00455829">
      <w:pPr>
        <w:pStyle w:val="Teksttreci20"/>
        <w:numPr>
          <w:ilvl w:val="0"/>
          <w:numId w:val="1"/>
        </w:numPr>
        <w:shd w:val="clear" w:color="auto" w:fill="auto"/>
        <w:spacing w:after="599"/>
        <w:ind w:left="284" w:hanging="426"/>
        <w:jc w:val="both"/>
      </w:pPr>
      <w:r>
        <w:t xml:space="preserve">Treść ogłoszenia zostanie umieszczona na tablicach ogłoszeń u sprzedającego i na stronie internetowej Instytutu </w:t>
      </w:r>
      <w:hyperlink r:id="rId7" w:history="1">
        <w:r>
          <w:rPr>
            <w:rStyle w:val="Hipercze"/>
          </w:rPr>
          <w:t>www.inhort.pl</w:t>
        </w:r>
      </w:hyperlink>
      <w:r w:rsidR="00455829">
        <w:rPr>
          <w:rStyle w:val="Hipercze"/>
        </w:rPr>
        <w:t xml:space="preserve">, </w:t>
      </w:r>
      <w:r w:rsidR="00455829" w:rsidRPr="00455829">
        <w:rPr>
          <w:rStyle w:val="Hipercze"/>
        </w:rPr>
        <w:t>https://bip.inhort.pl/</w:t>
      </w:r>
      <w:r w:rsidRPr="00163204">
        <w:rPr>
          <w:lang w:eastAsia="en-US" w:bidi="en-US"/>
        </w:rPr>
        <w:t xml:space="preserve"> </w:t>
      </w:r>
      <w:r>
        <w:t xml:space="preserve">w dniu ukazania się ogłoszenia w prasie </w:t>
      </w:r>
      <w:r w:rsidR="00BD0D48">
        <w:t xml:space="preserve">codziennej </w:t>
      </w:r>
      <w:r>
        <w:t>ogólnopolskiej.</w:t>
      </w:r>
    </w:p>
    <w:sectPr w:rsidR="00DB4BEF" w:rsidSect="003643F0">
      <w:footerReference w:type="default" r:id="rId8"/>
      <w:pgSz w:w="11900" w:h="16840"/>
      <w:pgMar w:top="1059" w:right="1240" w:bottom="1109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DF" w:rsidRDefault="008D34DF">
      <w:r>
        <w:separator/>
      </w:r>
    </w:p>
  </w:endnote>
  <w:endnote w:type="continuationSeparator" w:id="0">
    <w:p w:rsidR="008D34DF" w:rsidRDefault="008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EF" w:rsidRDefault="00DD13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10337165</wp:posOffset>
              </wp:positionV>
              <wp:extent cx="7302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EF" w:rsidRDefault="00EB5F2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BA5B4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D48" w:rsidRPr="00BD0D48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5pt;margin-top:813.95pt;width:5.7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" filled="f" stroked="f">
              <v:textbox style="mso-fit-shape-to-text:t" inset="0,0,0,0">
                <w:txbxContent>
                  <w:p w:rsidR="00DB4BEF" w:rsidRDefault="00EB5F2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BA5B47">
                      <w:instrText xml:space="preserve"> PAGE \* MERGEFORMAT </w:instrText>
                    </w:r>
                    <w:r>
                      <w:fldChar w:fldCharType="separate"/>
                    </w:r>
                    <w:r w:rsidR="00BD0D48" w:rsidRPr="00BD0D48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DF" w:rsidRDefault="008D34DF"/>
  </w:footnote>
  <w:footnote w:type="continuationSeparator" w:id="0">
    <w:p w:rsidR="008D34DF" w:rsidRDefault="008D34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2725"/>
    <w:multiLevelType w:val="multilevel"/>
    <w:tmpl w:val="D9D6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76C91"/>
    <w:multiLevelType w:val="multilevel"/>
    <w:tmpl w:val="9B467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EF"/>
    <w:rsid w:val="00130C41"/>
    <w:rsid w:val="00163204"/>
    <w:rsid w:val="001A72D2"/>
    <w:rsid w:val="001D2342"/>
    <w:rsid w:val="001F6400"/>
    <w:rsid w:val="00213F49"/>
    <w:rsid w:val="002A5CF3"/>
    <w:rsid w:val="003643F0"/>
    <w:rsid w:val="0037313D"/>
    <w:rsid w:val="00446780"/>
    <w:rsid w:val="00455829"/>
    <w:rsid w:val="00476A50"/>
    <w:rsid w:val="004A2CD2"/>
    <w:rsid w:val="004F344C"/>
    <w:rsid w:val="0054399A"/>
    <w:rsid w:val="00556A35"/>
    <w:rsid w:val="006B12CA"/>
    <w:rsid w:val="006C1423"/>
    <w:rsid w:val="006E6A38"/>
    <w:rsid w:val="0074325C"/>
    <w:rsid w:val="0078715D"/>
    <w:rsid w:val="007B76E8"/>
    <w:rsid w:val="00872707"/>
    <w:rsid w:val="008B61A1"/>
    <w:rsid w:val="008D34DF"/>
    <w:rsid w:val="00A03619"/>
    <w:rsid w:val="00B02957"/>
    <w:rsid w:val="00B437CC"/>
    <w:rsid w:val="00BA347C"/>
    <w:rsid w:val="00BA5B47"/>
    <w:rsid w:val="00BD0D48"/>
    <w:rsid w:val="00BD3379"/>
    <w:rsid w:val="00BF13A1"/>
    <w:rsid w:val="00C41736"/>
    <w:rsid w:val="00C57833"/>
    <w:rsid w:val="00DB4BEF"/>
    <w:rsid w:val="00DD135C"/>
    <w:rsid w:val="00E77C93"/>
    <w:rsid w:val="00EB5F2E"/>
    <w:rsid w:val="00E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F9FB"/>
  <w15:docId w15:val="{9786B61D-09C4-42B3-9BB4-E7788D7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3F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43F0"/>
    <w:rPr>
      <w:color w:val="0066CC"/>
      <w:u w:val="single"/>
    </w:rPr>
  </w:style>
  <w:style w:type="character" w:customStyle="1" w:styleId="Teksttreci6Exact">
    <w:name w:val="Tekst treści (6) Exact"/>
    <w:basedOn w:val="Domylnaczcionkaakapitu"/>
    <w:link w:val="Teksttreci6"/>
    <w:rsid w:val="00364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6Exact0">
    <w:name w:val="Tekst treści (6) Exact"/>
    <w:basedOn w:val="Teksttreci6Exact"/>
    <w:rsid w:val="00364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1">
    <w:name w:val="Tekst treści (6) Exact"/>
    <w:basedOn w:val="Teksttreci6Exact"/>
    <w:rsid w:val="00364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36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3643F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3643F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36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sid w:val="0036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36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36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64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sid w:val="0036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36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3643F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Teksttreci51">
    <w:name w:val="Tekst treści (5)"/>
    <w:basedOn w:val="Teksttreci5"/>
    <w:rsid w:val="003643F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36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4pt">
    <w:name w:val="Nagłówek #1 + Century Gothic;14 pt"/>
    <w:basedOn w:val="Nagwek1"/>
    <w:rsid w:val="003643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11">
    <w:name w:val="Nagłówek #1"/>
    <w:basedOn w:val="Nagwek1"/>
    <w:rsid w:val="0036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6">
    <w:name w:val="Tekst treści (6)"/>
    <w:basedOn w:val="Normalny"/>
    <w:link w:val="Teksttreci6Exact"/>
    <w:rsid w:val="003643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eksttreci30">
    <w:name w:val="Tekst treści (3)"/>
    <w:basedOn w:val="Normalny"/>
    <w:link w:val="Teksttreci3"/>
    <w:rsid w:val="003643F0"/>
    <w:pPr>
      <w:shd w:val="clear" w:color="auto" w:fill="FFFFFF"/>
      <w:spacing w:line="274" w:lineRule="exact"/>
      <w:ind w:hanging="4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rsid w:val="003643F0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3643F0"/>
    <w:pPr>
      <w:shd w:val="clear" w:color="auto" w:fill="FFFFFF"/>
      <w:spacing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3643F0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3643F0"/>
    <w:pPr>
      <w:shd w:val="clear" w:color="auto" w:fill="FFFFFF"/>
      <w:spacing w:before="300" w:line="0" w:lineRule="atLeast"/>
      <w:jc w:val="righ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Nagwek10">
    <w:name w:val="Nagłówek #1"/>
    <w:basedOn w:val="Normalny"/>
    <w:link w:val="Nagwek1"/>
    <w:rsid w:val="003643F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213F49"/>
  </w:style>
  <w:style w:type="paragraph" w:styleId="Tekstdymka">
    <w:name w:val="Balloon Text"/>
    <w:basedOn w:val="Normalny"/>
    <w:link w:val="TekstdymkaZnak"/>
    <w:uiPriority w:val="99"/>
    <w:semiHidden/>
    <w:unhideWhenUsed/>
    <w:rsid w:val="00BA3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4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ho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Witkowska</dc:creator>
  <cp:lastModifiedBy>Katarzyna Witkowska</cp:lastModifiedBy>
  <cp:revision>9</cp:revision>
  <dcterms:created xsi:type="dcterms:W3CDTF">2022-10-27T07:10:00Z</dcterms:created>
  <dcterms:modified xsi:type="dcterms:W3CDTF">2022-10-28T06:38:00Z</dcterms:modified>
</cp:coreProperties>
</file>