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B" w:rsidRPr="008D5858" w:rsidRDefault="00881189" w:rsidP="008811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8D5858">
        <w:t xml:space="preserve">Załącznik nr </w:t>
      </w:r>
      <w:r w:rsidR="008D5858" w:rsidRPr="008D5858">
        <w:t>7</w:t>
      </w:r>
      <w:bookmarkEnd w:id="0"/>
    </w:p>
    <w:p w:rsidR="0052312D" w:rsidRDefault="0052312D" w:rsidP="00881189">
      <w:pPr>
        <w:jc w:val="right"/>
      </w:pPr>
    </w:p>
    <w:p w:rsidR="0052312D" w:rsidRDefault="0052312D" w:rsidP="0052312D">
      <w:pPr>
        <w:ind w:left="1134" w:hanging="1134"/>
        <w:jc w:val="both"/>
      </w:pPr>
      <w:r>
        <w:t xml:space="preserve">Dotyczy: Zapytania ofertowego nr </w:t>
      </w:r>
      <w:r w:rsidR="000E20AE">
        <w:rPr>
          <w:b/>
        </w:rPr>
        <w:t>22</w:t>
      </w:r>
      <w:r w:rsidRPr="0052312D">
        <w:rPr>
          <w:b/>
        </w:rPr>
        <w:t>/REG/2021</w:t>
      </w:r>
      <w:r>
        <w:t xml:space="preserve"> pn.: „Sukcesywne dostawy </w:t>
      </w:r>
      <w:r w:rsidR="00587BC1" w:rsidRPr="009C6EA8">
        <w:t>papieru, materiałów papierniczych, artykułów piśmienniczych, akcesoriów komputerowych, druków i innych materiałów biurowych</w:t>
      </w:r>
      <w:r>
        <w:t>”</w:t>
      </w:r>
    </w:p>
    <w:p w:rsidR="00881189" w:rsidRDefault="00881189" w:rsidP="00881189">
      <w:pPr>
        <w:jc w:val="right"/>
      </w:pPr>
    </w:p>
    <w:p w:rsidR="00881189" w:rsidRDefault="00881189" w:rsidP="00881189">
      <w:pPr>
        <w:jc w:val="right"/>
      </w:pPr>
    </w:p>
    <w:p w:rsidR="00881189" w:rsidRPr="00881189" w:rsidRDefault="00881189" w:rsidP="00881189">
      <w:pPr>
        <w:jc w:val="right"/>
      </w:pPr>
    </w:p>
    <w:p w:rsidR="00881189" w:rsidRPr="00881189" w:rsidRDefault="00881189" w:rsidP="00881189">
      <w:pPr>
        <w:pStyle w:val="Akapitzlist"/>
        <w:tabs>
          <w:tab w:val="left" w:pos="0"/>
        </w:tabs>
        <w:ind w:left="0"/>
        <w:jc w:val="both"/>
        <w:rPr>
          <w:b/>
          <w:color w:val="000000"/>
        </w:rPr>
      </w:pPr>
      <w:r w:rsidRPr="00881189">
        <w:rPr>
          <w:b/>
        </w:rPr>
        <w:t>Źródło finansowania</w:t>
      </w:r>
    </w:p>
    <w:p w:rsidR="00881189" w:rsidRPr="00881189" w:rsidRDefault="00881189" w:rsidP="00881189">
      <w:pPr>
        <w:pStyle w:val="Nagwek20"/>
        <w:keepNext/>
        <w:keepLines/>
        <w:tabs>
          <w:tab w:val="left" w:pos="0"/>
        </w:tabs>
        <w:spacing w:line="240" w:lineRule="auto"/>
        <w:ind w:left="0" w:hanging="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Jednostkowe zamówienia będą finansowane lub współfinansowane z różnych środków finansowych, między innymi z: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Rozwoju Regionalnego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Społecznego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Funduszu Spójności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Rolnego Na Rzecz Obszarów Wiejskich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Dotacje NCBR, NCN, NFOŚiGW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Mechanizmu Finansowego EOG 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Norweskiego Mechanizmu Finansowego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Komisji Europejskiej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Dotacji M</w:t>
      </w:r>
      <w:r w:rsidR="005E6BD0">
        <w:rPr>
          <w:rFonts w:ascii="Times New Roman" w:hAnsi="Times New Roman" w:cs="Times New Roman"/>
          <w:b w:val="0"/>
          <w:sz w:val="24"/>
          <w:szCs w:val="24"/>
        </w:rPr>
        <w:t>EN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Dotacji </w:t>
      </w:r>
      <w:proofErr w:type="spell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M</w:t>
      </w:r>
      <w:r w:rsidR="005E6BD0">
        <w:rPr>
          <w:rFonts w:ascii="Times New Roman" w:eastAsia="Calibri" w:hAnsi="Times New Roman" w:cs="Times New Roman"/>
          <w:b w:val="0"/>
          <w:sz w:val="24"/>
          <w:szCs w:val="24"/>
        </w:rPr>
        <w:t>R</w:t>
      </w: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iRW</w:t>
      </w:r>
      <w:proofErr w:type="spellEnd"/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Programów Wieloletnich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Działalności statutowej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środków własnych Instytutu Ogrodnictwa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z innych źródeł.</w:t>
      </w:r>
    </w:p>
    <w:p w:rsidR="00881189" w:rsidRPr="00881189" w:rsidRDefault="00881189" w:rsidP="00881189">
      <w:pPr>
        <w:ind w:hanging="436"/>
      </w:pPr>
    </w:p>
    <w:sectPr w:rsidR="00881189" w:rsidRPr="00881189" w:rsidSect="00102B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74" w:rsidRDefault="00BB1B74" w:rsidP="00881189">
      <w:r>
        <w:separator/>
      </w:r>
    </w:p>
  </w:endnote>
  <w:endnote w:type="continuationSeparator" w:id="0">
    <w:p w:rsidR="00BB1B74" w:rsidRDefault="00BB1B74" w:rsidP="0088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74" w:rsidRDefault="00BB1B74" w:rsidP="00881189">
      <w:r>
        <w:separator/>
      </w:r>
    </w:p>
  </w:footnote>
  <w:footnote w:type="continuationSeparator" w:id="0">
    <w:p w:rsidR="00BB1B74" w:rsidRDefault="00BB1B74" w:rsidP="00881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89" w:rsidRDefault="00881189">
    <w:pPr>
      <w:pStyle w:val="Nagwek"/>
    </w:pPr>
    <w:r>
      <w:t xml:space="preserve">Nr zamówienia: </w:t>
    </w:r>
    <w:r w:rsidR="000E20AE">
      <w:t>22</w:t>
    </w:r>
    <w:r>
      <w:t>/REG/2021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B06"/>
    <w:multiLevelType w:val="hybridMultilevel"/>
    <w:tmpl w:val="D12CFA58"/>
    <w:lvl w:ilvl="0" w:tplc="6A220AF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652C0E27"/>
    <w:multiLevelType w:val="hybridMultilevel"/>
    <w:tmpl w:val="ABE61802"/>
    <w:lvl w:ilvl="0" w:tplc="B9D819B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189"/>
    <w:rsid w:val="00027B58"/>
    <w:rsid w:val="000815A2"/>
    <w:rsid w:val="00093093"/>
    <w:rsid w:val="000E20AE"/>
    <w:rsid w:val="00102B5B"/>
    <w:rsid w:val="001E2455"/>
    <w:rsid w:val="003E707F"/>
    <w:rsid w:val="0052312D"/>
    <w:rsid w:val="00587BC1"/>
    <w:rsid w:val="005E6BD0"/>
    <w:rsid w:val="00881189"/>
    <w:rsid w:val="008A6FEA"/>
    <w:rsid w:val="008D5858"/>
    <w:rsid w:val="00920CD5"/>
    <w:rsid w:val="00946282"/>
    <w:rsid w:val="00966506"/>
    <w:rsid w:val="00A5750E"/>
    <w:rsid w:val="00AD7DC1"/>
    <w:rsid w:val="00BB1B74"/>
    <w:rsid w:val="00D5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81189"/>
    <w:pPr>
      <w:ind w:left="708"/>
    </w:pPr>
  </w:style>
  <w:style w:type="character" w:customStyle="1" w:styleId="Nagwek2">
    <w:name w:val="Nagłówek #2_"/>
    <w:link w:val="Nagwek20"/>
    <w:rsid w:val="00881189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81189"/>
    <w:pPr>
      <w:widowControl w:val="0"/>
      <w:shd w:val="clear" w:color="auto" w:fill="FFFFFF"/>
      <w:spacing w:line="276" w:lineRule="auto"/>
      <w:ind w:left="1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8118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1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06686-0C39-4692-BB91-CC4A88C3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9</cp:revision>
  <dcterms:created xsi:type="dcterms:W3CDTF">2021-03-02T14:12:00Z</dcterms:created>
  <dcterms:modified xsi:type="dcterms:W3CDTF">2021-05-26T14:29:00Z</dcterms:modified>
</cp:coreProperties>
</file>