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2D65" w14:textId="77777777" w:rsidR="00951AF1" w:rsidRPr="00F7718F" w:rsidRDefault="00951AF1" w:rsidP="007D140E">
      <w:pPr>
        <w:pStyle w:val="Teksttreci0"/>
        <w:shd w:val="clear" w:color="auto" w:fill="auto"/>
        <w:spacing w:line="20" w:lineRule="atLeast"/>
        <w:ind w:firstLine="284"/>
        <w:rPr>
          <w:sz w:val="24"/>
          <w:szCs w:val="24"/>
          <w:lang w:val="pl-PL"/>
        </w:rPr>
      </w:pPr>
    </w:p>
    <w:p w14:paraId="0588D600" w14:textId="1B6B9A32" w:rsidR="002C598F" w:rsidRPr="00F7718F" w:rsidRDefault="00DA4790" w:rsidP="007D140E">
      <w:pPr>
        <w:pStyle w:val="Teksttreci0"/>
        <w:shd w:val="clear" w:color="auto" w:fill="auto"/>
        <w:spacing w:line="20" w:lineRule="atLeast"/>
        <w:ind w:firstLine="284"/>
        <w:rPr>
          <w:sz w:val="24"/>
          <w:szCs w:val="24"/>
          <w:lang w:val="pl-PL"/>
        </w:rPr>
      </w:pPr>
      <w:r w:rsidRPr="00F7718F">
        <w:rPr>
          <w:sz w:val="24"/>
          <w:szCs w:val="24"/>
          <w:lang w:val="pl-PL"/>
        </w:rPr>
        <w:t xml:space="preserve">Nr Zamówienia </w:t>
      </w:r>
      <w:r w:rsidR="0037165E" w:rsidRPr="00F7718F">
        <w:rPr>
          <w:sz w:val="24"/>
          <w:szCs w:val="24"/>
          <w:lang w:val="pl-PL"/>
        </w:rPr>
        <w:t>30</w:t>
      </w:r>
      <w:r w:rsidRPr="00F7718F">
        <w:rPr>
          <w:sz w:val="24"/>
          <w:szCs w:val="24"/>
          <w:lang w:val="pl-PL"/>
        </w:rPr>
        <w:t>/REG/20</w:t>
      </w:r>
      <w:r w:rsidR="00500394" w:rsidRPr="00F7718F">
        <w:rPr>
          <w:sz w:val="24"/>
          <w:szCs w:val="24"/>
          <w:lang w:val="pl-PL"/>
        </w:rPr>
        <w:t>20</w:t>
      </w:r>
      <w:r w:rsidR="005A7A9B" w:rsidRPr="00F7718F">
        <w:rPr>
          <w:sz w:val="24"/>
          <w:szCs w:val="24"/>
          <w:lang w:val="pl-PL"/>
        </w:rPr>
        <w:tab/>
      </w:r>
      <w:r w:rsidR="005A7A9B" w:rsidRPr="00F7718F">
        <w:rPr>
          <w:sz w:val="24"/>
          <w:szCs w:val="24"/>
          <w:lang w:val="pl-PL"/>
        </w:rPr>
        <w:tab/>
      </w:r>
      <w:r w:rsidR="005A7A9B" w:rsidRPr="00F7718F">
        <w:rPr>
          <w:sz w:val="24"/>
          <w:szCs w:val="24"/>
          <w:lang w:val="pl-PL"/>
        </w:rPr>
        <w:tab/>
      </w:r>
      <w:r w:rsidR="005A7A9B" w:rsidRPr="00F7718F">
        <w:rPr>
          <w:sz w:val="24"/>
          <w:szCs w:val="24"/>
          <w:lang w:val="pl-PL"/>
        </w:rPr>
        <w:tab/>
      </w:r>
      <w:r w:rsidR="00F549E1" w:rsidRPr="00F7718F">
        <w:rPr>
          <w:sz w:val="24"/>
          <w:szCs w:val="24"/>
          <w:lang w:val="pl-PL"/>
        </w:rPr>
        <w:t xml:space="preserve">         </w:t>
      </w:r>
      <w:r w:rsidRPr="00F7718F">
        <w:rPr>
          <w:sz w:val="24"/>
          <w:szCs w:val="24"/>
          <w:lang w:val="pl-PL"/>
        </w:rPr>
        <w:t xml:space="preserve">Skierniewice, dnia </w:t>
      </w:r>
      <w:r w:rsidR="00C37A78" w:rsidRPr="00F7718F">
        <w:rPr>
          <w:sz w:val="24"/>
          <w:szCs w:val="24"/>
          <w:lang w:val="pl-PL"/>
        </w:rPr>
        <w:t>30</w:t>
      </w:r>
      <w:r w:rsidR="00647C20" w:rsidRPr="00F7718F">
        <w:rPr>
          <w:sz w:val="24"/>
          <w:szCs w:val="24"/>
          <w:lang w:val="pl-PL"/>
        </w:rPr>
        <w:t>.12</w:t>
      </w:r>
      <w:r w:rsidR="0092542C" w:rsidRPr="00F7718F">
        <w:rPr>
          <w:sz w:val="24"/>
          <w:szCs w:val="24"/>
          <w:lang w:val="pl-PL"/>
        </w:rPr>
        <w:t>.20</w:t>
      </w:r>
      <w:r w:rsidR="00500394" w:rsidRPr="00F7718F">
        <w:rPr>
          <w:sz w:val="24"/>
          <w:szCs w:val="24"/>
          <w:lang w:val="pl-PL"/>
        </w:rPr>
        <w:t>20</w:t>
      </w:r>
      <w:r w:rsidRPr="00F7718F">
        <w:rPr>
          <w:sz w:val="24"/>
          <w:szCs w:val="24"/>
          <w:lang w:val="pl-PL"/>
        </w:rPr>
        <w:t xml:space="preserve"> r</w:t>
      </w:r>
      <w:r w:rsidR="00032A39" w:rsidRPr="00F7718F">
        <w:rPr>
          <w:sz w:val="24"/>
          <w:szCs w:val="24"/>
          <w:lang w:val="pl-PL"/>
        </w:rPr>
        <w:t>.</w:t>
      </w:r>
    </w:p>
    <w:p w14:paraId="596E8A7C" w14:textId="77777777" w:rsidR="00032A39" w:rsidRPr="00F7718F" w:rsidRDefault="00032A39" w:rsidP="007D140E">
      <w:pPr>
        <w:pStyle w:val="Teksttreci0"/>
        <w:shd w:val="clear" w:color="auto" w:fill="auto"/>
        <w:spacing w:line="20" w:lineRule="atLeast"/>
        <w:rPr>
          <w:sz w:val="24"/>
          <w:szCs w:val="24"/>
          <w:lang w:val="pl-PL"/>
        </w:rPr>
        <w:sectPr w:rsidR="00032A39" w:rsidRPr="00F7718F" w:rsidSect="002C59B4">
          <w:headerReference w:type="default" r:id="rId7"/>
          <w:footerReference w:type="default" r:id="rId8"/>
          <w:pgSz w:w="11909" w:h="16840"/>
          <w:pgMar w:top="1263" w:right="1440" w:bottom="1064" w:left="1114" w:header="851" w:footer="3" w:gutter="0"/>
          <w:cols w:space="720"/>
          <w:noEndnote/>
          <w:docGrid w:linePitch="360"/>
        </w:sectPr>
      </w:pPr>
    </w:p>
    <w:p w14:paraId="73BAAED9" w14:textId="77777777" w:rsidR="00F1511D" w:rsidRDefault="00F1511D" w:rsidP="00F1511D">
      <w:pPr>
        <w:pStyle w:val="Nagwek10"/>
        <w:keepNext/>
        <w:keepLines/>
        <w:shd w:val="clear" w:color="auto" w:fill="auto"/>
        <w:spacing w:line="20" w:lineRule="atLeast"/>
        <w:rPr>
          <w:sz w:val="24"/>
          <w:szCs w:val="24"/>
          <w:lang w:val="pl-PL"/>
        </w:rPr>
      </w:pPr>
      <w:bookmarkStart w:id="2" w:name="bookmark0"/>
    </w:p>
    <w:p w14:paraId="3A2B0A63" w14:textId="77777777" w:rsidR="00F1511D" w:rsidRDefault="00F1511D" w:rsidP="00F1511D">
      <w:pPr>
        <w:pStyle w:val="Nagwek10"/>
        <w:keepNext/>
        <w:keepLines/>
        <w:shd w:val="clear" w:color="auto" w:fill="auto"/>
        <w:spacing w:line="20" w:lineRule="atLeast"/>
        <w:rPr>
          <w:sz w:val="24"/>
          <w:szCs w:val="24"/>
          <w:lang w:val="pl-PL"/>
        </w:rPr>
      </w:pPr>
    </w:p>
    <w:p w14:paraId="68F92D60" w14:textId="5BD29F03" w:rsidR="00F0455E" w:rsidRPr="00F7718F" w:rsidRDefault="00DA4790" w:rsidP="00F1511D">
      <w:pPr>
        <w:pStyle w:val="Nagwek10"/>
        <w:keepNext/>
        <w:keepLines/>
        <w:shd w:val="clear" w:color="auto" w:fill="auto"/>
        <w:spacing w:line="20" w:lineRule="atLeast"/>
        <w:rPr>
          <w:sz w:val="24"/>
          <w:szCs w:val="24"/>
          <w:lang w:val="pl-PL"/>
        </w:rPr>
      </w:pPr>
      <w:r w:rsidRPr="00F7718F">
        <w:rPr>
          <w:sz w:val="24"/>
          <w:szCs w:val="24"/>
          <w:lang w:val="pl-PL"/>
        </w:rPr>
        <w:t>ZAPYTANIE OFERTOWE</w:t>
      </w:r>
      <w:bookmarkEnd w:id="2"/>
    </w:p>
    <w:p w14:paraId="2F94AFD1" w14:textId="77777777" w:rsidR="007D140E" w:rsidRPr="00F7718F" w:rsidRDefault="00DA4790" w:rsidP="007D140E">
      <w:pPr>
        <w:pStyle w:val="Teksttreci0"/>
        <w:numPr>
          <w:ilvl w:val="0"/>
          <w:numId w:val="1"/>
        </w:numPr>
        <w:shd w:val="clear" w:color="auto" w:fill="auto"/>
        <w:tabs>
          <w:tab w:val="left" w:pos="284"/>
        </w:tabs>
        <w:spacing w:before="120" w:after="120" w:line="20" w:lineRule="atLeast"/>
        <w:ind w:left="284" w:hanging="284"/>
        <w:rPr>
          <w:sz w:val="24"/>
          <w:szCs w:val="24"/>
          <w:lang w:val="pl-PL"/>
        </w:rPr>
      </w:pPr>
      <w:r w:rsidRPr="00F7718F">
        <w:rPr>
          <w:b/>
          <w:bCs/>
          <w:sz w:val="24"/>
          <w:szCs w:val="24"/>
          <w:lang w:val="pl-PL"/>
        </w:rPr>
        <w:t>Z</w:t>
      </w:r>
      <w:r w:rsidR="008E6A21" w:rsidRPr="00F7718F">
        <w:rPr>
          <w:b/>
          <w:bCs/>
          <w:sz w:val="24"/>
          <w:szCs w:val="24"/>
          <w:lang w:val="pl-PL"/>
        </w:rPr>
        <w:t>amawiający</w:t>
      </w:r>
    </w:p>
    <w:p w14:paraId="3A4EBC3B" w14:textId="35F08BC5" w:rsidR="002C598F" w:rsidRPr="00F7718F" w:rsidRDefault="00DA4790" w:rsidP="007D140E">
      <w:pPr>
        <w:pStyle w:val="Teksttreci0"/>
        <w:shd w:val="clear" w:color="auto" w:fill="auto"/>
        <w:tabs>
          <w:tab w:val="left" w:pos="284"/>
        </w:tabs>
        <w:spacing w:line="20" w:lineRule="atLeast"/>
        <w:ind w:left="284"/>
        <w:rPr>
          <w:sz w:val="24"/>
          <w:szCs w:val="24"/>
          <w:lang w:val="pl-PL"/>
        </w:rPr>
      </w:pPr>
      <w:r w:rsidRPr="00F7718F">
        <w:rPr>
          <w:sz w:val="24"/>
          <w:szCs w:val="24"/>
          <w:lang w:val="pl-PL"/>
        </w:rPr>
        <w:t>Instytut Ogrodnictwa, 96-100 Skierniewice, ul. Konstytucji 3 Maja 1/3, tel. 046</w:t>
      </w:r>
      <w:r w:rsidR="00951856" w:rsidRPr="00F7718F">
        <w:rPr>
          <w:sz w:val="24"/>
          <w:szCs w:val="24"/>
          <w:lang w:val="pl-PL"/>
        </w:rPr>
        <w:t> </w:t>
      </w:r>
      <w:r w:rsidRPr="00F7718F">
        <w:rPr>
          <w:sz w:val="24"/>
          <w:szCs w:val="24"/>
          <w:lang w:val="pl-PL"/>
        </w:rPr>
        <w:t>833</w:t>
      </w:r>
      <w:r w:rsidR="00951856" w:rsidRPr="00F7718F">
        <w:rPr>
          <w:sz w:val="24"/>
          <w:szCs w:val="24"/>
          <w:lang w:val="pl-PL"/>
        </w:rPr>
        <w:t xml:space="preserve"> 20 </w:t>
      </w:r>
      <w:r w:rsidRPr="00F7718F">
        <w:rPr>
          <w:sz w:val="24"/>
          <w:szCs w:val="24"/>
          <w:lang w:val="pl-PL"/>
        </w:rPr>
        <w:t>21, fax 046</w:t>
      </w:r>
      <w:r w:rsidR="00951856" w:rsidRPr="00F7718F">
        <w:rPr>
          <w:sz w:val="24"/>
          <w:szCs w:val="24"/>
          <w:lang w:val="pl-PL"/>
        </w:rPr>
        <w:t> </w:t>
      </w:r>
      <w:r w:rsidRPr="00F7718F">
        <w:rPr>
          <w:sz w:val="24"/>
          <w:szCs w:val="24"/>
          <w:lang w:val="pl-PL"/>
        </w:rPr>
        <w:t>83</w:t>
      </w:r>
      <w:r w:rsidR="00951856" w:rsidRPr="00F7718F">
        <w:rPr>
          <w:sz w:val="24"/>
          <w:szCs w:val="24"/>
          <w:lang w:val="pl-PL"/>
        </w:rPr>
        <w:t>4 54 59</w:t>
      </w:r>
      <w:r w:rsidR="00F0455E" w:rsidRPr="00F7718F">
        <w:rPr>
          <w:sz w:val="24"/>
          <w:szCs w:val="24"/>
          <w:lang w:val="pl-PL"/>
        </w:rPr>
        <w:t xml:space="preserve">, e-mail: </w:t>
      </w:r>
      <w:hyperlink r:id="rId9" w:history="1">
        <w:r w:rsidR="00F0455E" w:rsidRPr="00F7718F">
          <w:rPr>
            <w:rStyle w:val="Hipercze"/>
            <w:sz w:val="24"/>
            <w:szCs w:val="24"/>
            <w:lang w:val="pl-PL"/>
          </w:rPr>
          <w:t>io@inhort.pl</w:t>
        </w:r>
      </w:hyperlink>
    </w:p>
    <w:p w14:paraId="66489E53" w14:textId="77777777" w:rsidR="007D140E" w:rsidRPr="00F7718F" w:rsidRDefault="00DA4790" w:rsidP="007D140E">
      <w:pPr>
        <w:pStyle w:val="Teksttreci0"/>
        <w:numPr>
          <w:ilvl w:val="0"/>
          <w:numId w:val="1"/>
        </w:numPr>
        <w:shd w:val="clear" w:color="auto" w:fill="auto"/>
        <w:tabs>
          <w:tab w:val="left" w:pos="284"/>
        </w:tabs>
        <w:spacing w:before="120" w:after="120" w:line="20" w:lineRule="atLeast"/>
        <w:ind w:left="284" w:hanging="284"/>
        <w:rPr>
          <w:b/>
          <w:sz w:val="24"/>
          <w:szCs w:val="24"/>
          <w:lang w:val="pl-PL"/>
        </w:rPr>
      </w:pPr>
      <w:r w:rsidRPr="00F7718F">
        <w:rPr>
          <w:b/>
          <w:sz w:val="24"/>
          <w:szCs w:val="24"/>
          <w:lang w:val="pl-PL"/>
        </w:rPr>
        <w:t xml:space="preserve">Nazwa: </w:t>
      </w:r>
    </w:p>
    <w:p w14:paraId="53B19C92" w14:textId="041B9B58" w:rsidR="002C598F" w:rsidRPr="00F7718F" w:rsidRDefault="007D140E" w:rsidP="007D140E">
      <w:pPr>
        <w:pStyle w:val="Teksttreci0"/>
        <w:shd w:val="clear" w:color="auto" w:fill="auto"/>
        <w:tabs>
          <w:tab w:val="left" w:pos="284"/>
        </w:tabs>
        <w:spacing w:before="120" w:after="120" w:line="20" w:lineRule="atLeast"/>
        <w:ind w:left="284"/>
        <w:rPr>
          <w:b/>
          <w:bCs/>
          <w:sz w:val="24"/>
          <w:szCs w:val="24"/>
          <w:lang w:val="pl-PL"/>
        </w:rPr>
      </w:pPr>
      <w:r w:rsidRPr="00F7718F">
        <w:rPr>
          <w:b/>
          <w:bCs/>
          <w:sz w:val="24"/>
          <w:szCs w:val="24"/>
          <w:lang w:val="pl-PL"/>
        </w:rPr>
        <w:t>D</w:t>
      </w:r>
      <w:r w:rsidR="00C37A78" w:rsidRPr="00F7718F">
        <w:rPr>
          <w:b/>
          <w:bCs/>
          <w:sz w:val="24"/>
          <w:szCs w:val="24"/>
          <w:lang w:val="pl-PL"/>
        </w:rPr>
        <w:t xml:space="preserve">ostawa </w:t>
      </w:r>
      <w:r w:rsidR="0088314F" w:rsidRPr="00F7718F">
        <w:rPr>
          <w:b/>
          <w:bCs/>
          <w:sz w:val="24"/>
          <w:szCs w:val="24"/>
          <w:lang w:val="pl-PL"/>
        </w:rPr>
        <w:t>mebli laboratoryjnych</w:t>
      </w:r>
    </w:p>
    <w:p w14:paraId="5AA584C9" w14:textId="77777777" w:rsidR="00565095" w:rsidRPr="00F7718F" w:rsidRDefault="00DA4790"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bookmarkStart w:id="3" w:name="bookmark1"/>
      <w:r w:rsidRPr="00F7718F">
        <w:rPr>
          <w:b/>
          <w:sz w:val="24"/>
          <w:szCs w:val="24"/>
          <w:lang w:val="pl-PL"/>
        </w:rPr>
        <w:t>Postępowanie</w:t>
      </w:r>
      <w:bookmarkEnd w:id="3"/>
    </w:p>
    <w:p w14:paraId="1AE400CB" w14:textId="04C6B173" w:rsidR="002C598F" w:rsidRPr="00F7718F" w:rsidRDefault="00DA4790" w:rsidP="007D140E">
      <w:pPr>
        <w:pStyle w:val="Teksttreci0"/>
        <w:numPr>
          <w:ilvl w:val="0"/>
          <w:numId w:val="2"/>
        </w:numPr>
        <w:shd w:val="clear" w:color="auto" w:fill="auto"/>
        <w:tabs>
          <w:tab w:val="left" w:pos="284"/>
        </w:tabs>
        <w:spacing w:line="20" w:lineRule="atLeast"/>
        <w:ind w:left="284" w:hanging="284"/>
        <w:rPr>
          <w:sz w:val="24"/>
          <w:szCs w:val="24"/>
          <w:lang w:val="pl-PL"/>
        </w:rPr>
      </w:pPr>
      <w:r w:rsidRPr="00F7718F">
        <w:rPr>
          <w:sz w:val="24"/>
          <w:szCs w:val="24"/>
          <w:lang w:val="pl-PL"/>
        </w:rPr>
        <w:t>Tryb udzielenia zamówienia: Postępowanie prowadzone jest w trybie zapytania ofertowego</w:t>
      </w:r>
      <w:r w:rsidR="00D5699D" w:rsidRPr="00F7718F">
        <w:rPr>
          <w:sz w:val="24"/>
          <w:szCs w:val="24"/>
          <w:lang w:val="pl-PL"/>
        </w:rPr>
        <w:t xml:space="preserve"> </w:t>
      </w:r>
      <w:r w:rsidR="006C45B4" w:rsidRPr="00F7718F">
        <w:rPr>
          <w:sz w:val="24"/>
          <w:szCs w:val="24"/>
          <w:lang w:val="pl-PL"/>
        </w:rPr>
        <w:t xml:space="preserve">z </w:t>
      </w:r>
      <w:r w:rsidR="00D5699D" w:rsidRPr="00F7718F">
        <w:rPr>
          <w:sz w:val="24"/>
          <w:szCs w:val="24"/>
          <w:lang w:val="pl-PL"/>
        </w:rPr>
        <w:t xml:space="preserve">zastosowaniem art. 4 pkt 8 ustawy Prawo Zamówień Publicznych (Dz. U. z 2019 r. poz. 1843 z </w:t>
      </w:r>
      <w:proofErr w:type="spellStart"/>
      <w:r w:rsidR="00D5699D" w:rsidRPr="00F7718F">
        <w:rPr>
          <w:sz w:val="24"/>
          <w:szCs w:val="24"/>
          <w:lang w:val="pl-PL"/>
        </w:rPr>
        <w:t>późn</w:t>
      </w:r>
      <w:proofErr w:type="spellEnd"/>
      <w:r w:rsidR="00D5699D" w:rsidRPr="00F7718F">
        <w:rPr>
          <w:sz w:val="24"/>
          <w:szCs w:val="24"/>
          <w:lang w:val="pl-PL"/>
        </w:rPr>
        <w:t>. zm.) w związku z szacunkową wartością zamówienia nieprzekraczającą 30</w:t>
      </w:r>
      <w:r w:rsidR="00C9320D" w:rsidRPr="00F7718F">
        <w:rPr>
          <w:sz w:val="24"/>
          <w:szCs w:val="24"/>
          <w:lang w:val="pl-PL"/>
        </w:rPr>
        <w:t> </w:t>
      </w:r>
      <w:r w:rsidR="00D5699D" w:rsidRPr="00F7718F">
        <w:rPr>
          <w:sz w:val="24"/>
          <w:szCs w:val="24"/>
          <w:lang w:val="pl-PL"/>
        </w:rPr>
        <w:t xml:space="preserve">000 euro.  </w:t>
      </w:r>
    </w:p>
    <w:p w14:paraId="37FF2332" w14:textId="77777777" w:rsidR="00D5699D" w:rsidRPr="00F7718F" w:rsidRDefault="00D5699D" w:rsidP="007D140E">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z zachowaniem uczciwej konkurencji i równego traktowania Wykonawców.</w:t>
      </w:r>
    </w:p>
    <w:p w14:paraId="51F5F886" w14:textId="77777777" w:rsidR="00565A72" w:rsidRPr="00F7718F" w:rsidRDefault="00565A72" w:rsidP="007D140E">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w języku polskim.</w:t>
      </w:r>
    </w:p>
    <w:p w14:paraId="644C11D5" w14:textId="478D730F" w:rsidR="002C598F" w:rsidRPr="00F7718F" w:rsidRDefault="00DA4790" w:rsidP="007D140E">
      <w:pPr>
        <w:pStyle w:val="Teksttreci0"/>
        <w:numPr>
          <w:ilvl w:val="0"/>
          <w:numId w:val="2"/>
        </w:numPr>
        <w:shd w:val="clear" w:color="auto" w:fill="auto"/>
        <w:tabs>
          <w:tab w:val="left" w:pos="284"/>
        </w:tabs>
        <w:spacing w:line="20" w:lineRule="atLeast"/>
        <w:ind w:left="284" w:hanging="284"/>
        <w:rPr>
          <w:sz w:val="24"/>
          <w:szCs w:val="24"/>
          <w:lang w:val="pl-PL"/>
        </w:rPr>
      </w:pPr>
      <w:r w:rsidRPr="00F7718F">
        <w:rPr>
          <w:sz w:val="24"/>
          <w:szCs w:val="24"/>
          <w:lang w:val="pl-PL"/>
        </w:rPr>
        <w:t xml:space="preserve">Wszelka korespondencja oraz dokumentacja w tej sprawie będzie powoływać się na oznaczenie: </w:t>
      </w:r>
      <w:r w:rsidR="0088314F" w:rsidRPr="00F7718F">
        <w:rPr>
          <w:sz w:val="24"/>
          <w:szCs w:val="24"/>
          <w:lang w:val="pl-PL"/>
        </w:rPr>
        <w:t>30</w:t>
      </w:r>
      <w:r w:rsidRPr="00F7718F">
        <w:rPr>
          <w:sz w:val="24"/>
          <w:szCs w:val="24"/>
          <w:lang w:val="pl-PL"/>
        </w:rPr>
        <w:t>/REG/20</w:t>
      </w:r>
      <w:r w:rsidR="00500394" w:rsidRPr="00F7718F">
        <w:rPr>
          <w:sz w:val="24"/>
          <w:szCs w:val="24"/>
          <w:lang w:val="pl-PL"/>
        </w:rPr>
        <w:t>20</w:t>
      </w:r>
      <w:r w:rsidRPr="00F7718F">
        <w:rPr>
          <w:sz w:val="24"/>
          <w:szCs w:val="24"/>
          <w:lang w:val="pl-PL"/>
        </w:rPr>
        <w:t xml:space="preserve"> pn.: </w:t>
      </w:r>
      <w:r w:rsidR="00A81E4B" w:rsidRPr="00F7718F">
        <w:rPr>
          <w:sz w:val="24"/>
          <w:szCs w:val="24"/>
          <w:lang w:val="pl-PL"/>
        </w:rPr>
        <w:t>„</w:t>
      </w:r>
      <w:r w:rsidR="00C37A78" w:rsidRPr="00F7718F">
        <w:rPr>
          <w:sz w:val="24"/>
          <w:szCs w:val="24"/>
          <w:lang w:val="pl-PL"/>
        </w:rPr>
        <w:t xml:space="preserve">dostawa </w:t>
      </w:r>
      <w:r w:rsidR="0088314F" w:rsidRPr="00F7718F">
        <w:rPr>
          <w:sz w:val="24"/>
          <w:szCs w:val="24"/>
          <w:lang w:val="pl-PL"/>
        </w:rPr>
        <w:t>mebli laboratoryjnych</w:t>
      </w:r>
      <w:r w:rsidR="00A81E4B" w:rsidRPr="00F7718F">
        <w:rPr>
          <w:sz w:val="24"/>
          <w:szCs w:val="24"/>
          <w:lang w:val="pl-PL"/>
        </w:rPr>
        <w:t>”</w:t>
      </w:r>
      <w:r w:rsidRPr="00F7718F">
        <w:rPr>
          <w:sz w:val="24"/>
          <w:szCs w:val="24"/>
          <w:lang w:val="pl-PL"/>
        </w:rPr>
        <w:t>.</w:t>
      </w:r>
    </w:p>
    <w:p w14:paraId="5554FA76" w14:textId="5F3C0355" w:rsidR="005A7A9B" w:rsidRPr="00F7718F" w:rsidRDefault="00951AF1" w:rsidP="007D140E">
      <w:pPr>
        <w:pStyle w:val="Teksttreci0"/>
        <w:numPr>
          <w:ilvl w:val="0"/>
          <w:numId w:val="2"/>
        </w:numPr>
        <w:shd w:val="clear" w:color="auto" w:fill="auto"/>
        <w:tabs>
          <w:tab w:val="left" w:pos="284"/>
        </w:tabs>
        <w:spacing w:line="20" w:lineRule="atLeast"/>
        <w:ind w:left="284" w:hanging="284"/>
        <w:rPr>
          <w:sz w:val="24"/>
          <w:szCs w:val="24"/>
          <w:lang w:val="pl-PL"/>
        </w:rPr>
      </w:pPr>
      <w:r w:rsidRPr="00F7718F">
        <w:rPr>
          <w:sz w:val="24"/>
          <w:szCs w:val="24"/>
          <w:lang w:val="pl-PL"/>
        </w:rPr>
        <w:t>Zamówienie jest współfinansowane z budżetu Unii Europejskiej w ramach Regionalnego Programu Operacyjnego Województwa Łódzkiego 2014-2020, Projekt realizowany w ramach konkursu Centrum Obsługi Przedsiębiorcy: I.1 Rozwój infrastruktury badań i innowacji, projekt pod nazwą: „Centrum Przetwórstwa Produktów Ogrodniczych” umowa nr RPLD.01.01.00-10-0010/18-00.</w:t>
      </w:r>
    </w:p>
    <w:p w14:paraId="381951CA" w14:textId="77777777" w:rsidR="007A02C8" w:rsidRPr="00F7718F" w:rsidRDefault="00DA4790"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bookmarkStart w:id="4" w:name="bookmark2"/>
      <w:r w:rsidRPr="00F7718F">
        <w:rPr>
          <w:b/>
          <w:sz w:val="24"/>
          <w:szCs w:val="24"/>
          <w:lang w:val="pl-PL"/>
        </w:rPr>
        <w:t>Opis przedmiotu zamówienia</w:t>
      </w:r>
      <w:bookmarkEnd w:id="4"/>
      <w:r w:rsidR="007A02C8" w:rsidRPr="00F7718F">
        <w:rPr>
          <w:b/>
          <w:sz w:val="24"/>
          <w:szCs w:val="24"/>
          <w:lang w:val="pl-PL"/>
        </w:rPr>
        <w:t>:</w:t>
      </w:r>
    </w:p>
    <w:p w14:paraId="0758DE30" w14:textId="77777777" w:rsidR="004B4CD7" w:rsidRPr="00F7718F" w:rsidRDefault="00C37A78" w:rsidP="007D140E">
      <w:pPr>
        <w:pStyle w:val="Tekstpodstawowywcity"/>
        <w:widowControl/>
        <w:numPr>
          <w:ilvl w:val="0"/>
          <w:numId w:val="13"/>
        </w:numPr>
        <w:spacing w:after="0" w:line="20" w:lineRule="atLeast"/>
        <w:ind w:left="426" w:hanging="426"/>
        <w:jc w:val="both"/>
        <w:rPr>
          <w:rFonts w:ascii="Times New Roman" w:hAnsi="Times New Roman" w:cs="Times New Roman"/>
          <w:lang w:val="pl-PL"/>
        </w:rPr>
      </w:pPr>
      <w:r w:rsidRPr="00F7718F">
        <w:rPr>
          <w:rFonts w:ascii="Times New Roman" w:hAnsi="Times New Roman" w:cs="Times New Roman"/>
          <w:lang w:val="pl-PL"/>
        </w:rPr>
        <w:t>Przedmiotem zamówienia jest</w:t>
      </w:r>
      <w:r w:rsidR="004B4CD7" w:rsidRPr="00F7718F">
        <w:rPr>
          <w:rFonts w:ascii="Times New Roman" w:hAnsi="Times New Roman" w:cs="Times New Roman"/>
          <w:lang w:val="pl-PL"/>
        </w:rPr>
        <w:t>:</w:t>
      </w:r>
    </w:p>
    <w:p w14:paraId="48DFF78A" w14:textId="6705E8E3" w:rsidR="007F7DB7" w:rsidRPr="00F7718F" w:rsidRDefault="007F7DB7" w:rsidP="007D140E">
      <w:pPr>
        <w:widowControl/>
        <w:numPr>
          <w:ilvl w:val="0"/>
          <w:numId w:val="34"/>
        </w:numPr>
        <w:spacing w:line="300" w:lineRule="atLeast"/>
        <w:ind w:left="850"/>
        <w:jc w:val="both"/>
        <w:rPr>
          <w:rFonts w:ascii="Times New Roman" w:hAnsi="Times New Roman" w:cs="Times New Roman"/>
          <w:bCs/>
        </w:rPr>
      </w:pPr>
      <w:r w:rsidRPr="00F7718F">
        <w:rPr>
          <w:rFonts w:ascii="Times New Roman" w:hAnsi="Times New Roman" w:cs="Times New Roman"/>
          <w:bCs/>
        </w:rPr>
        <w:t>wykonanie obmiarów pomieszczeń w których będzie wykonywał montaż mebli;</w:t>
      </w:r>
    </w:p>
    <w:p w14:paraId="532838DB" w14:textId="77777777" w:rsidR="007F7DB7" w:rsidRPr="00F7718F" w:rsidRDefault="007F7DB7" w:rsidP="007D140E">
      <w:pPr>
        <w:widowControl/>
        <w:numPr>
          <w:ilvl w:val="0"/>
          <w:numId w:val="34"/>
        </w:numPr>
        <w:spacing w:line="300" w:lineRule="atLeast"/>
        <w:ind w:left="850"/>
        <w:jc w:val="both"/>
        <w:rPr>
          <w:rFonts w:ascii="Times New Roman" w:hAnsi="Times New Roman" w:cs="Times New Roman"/>
          <w:bCs/>
        </w:rPr>
      </w:pPr>
      <w:r w:rsidRPr="00F7718F">
        <w:rPr>
          <w:rFonts w:ascii="Times New Roman" w:hAnsi="Times New Roman" w:cs="Times New Roman"/>
          <w:bCs/>
        </w:rPr>
        <w:t>wykonanie aranżacji;</w:t>
      </w:r>
    </w:p>
    <w:p w14:paraId="491A0D96" w14:textId="61273228" w:rsidR="007F7DB7" w:rsidRPr="00F1511D" w:rsidRDefault="007F7DB7" w:rsidP="007D140E">
      <w:pPr>
        <w:widowControl/>
        <w:numPr>
          <w:ilvl w:val="0"/>
          <w:numId w:val="34"/>
        </w:numPr>
        <w:spacing w:line="300" w:lineRule="atLeast"/>
        <w:ind w:left="850"/>
        <w:jc w:val="both"/>
        <w:rPr>
          <w:rFonts w:ascii="Times New Roman" w:hAnsi="Times New Roman" w:cs="Times New Roman"/>
          <w:bCs/>
        </w:rPr>
      </w:pPr>
      <w:r w:rsidRPr="00F7718F">
        <w:rPr>
          <w:rFonts w:ascii="Times New Roman" w:hAnsi="Times New Roman" w:cs="Times New Roman"/>
          <w:bCs/>
        </w:rPr>
        <w:t xml:space="preserve">dostawa fabrycznie nowych, kompletnych, wolnych od wad konstrukcyjnych, fizycznych, prawnych, materiałowych i wykonawczych, mebli i/lub wyposażenia o </w:t>
      </w:r>
      <w:r w:rsidRPr="00F1511D">
        <w:rPr>
          <w:rFonts w:ascii="Times New Roman" w:hAnsi="Times New Roman" w:cs="Times New Roman"/>
          <w:bCs/>
        </w:rPr>
        <w:t>parametrach technicznych opisanych w załączniku nr 1 do niniejszej umowy (zgodnie ze złożoną ofertą i Zapytaniem ofertowym)</w:t>
      </w:r>
      <w:r w:rsidRPr="00F1511D">
        <w:rPr>
          <w:rFonts w:ascii="Times New Roman" w:hAnsi="Times New Roman" w:cs="Times New Roman"/>
          <w:bCs/>
        </w:rPr>
        <w:t>:</w:t>
      </w:r>
    </w:p>
    <w:p w14:paraId="0D45663F" w14:textId="7BFABB60" w:rsidR="001B0802" w:rsidRPr="00F1511D" w:rsidRDefault="001B0802" w:rsidP="007D140E">
      <w:pPr>
        <w:pStyle w:val="Akapitzlist"/>
        <w:numPr>
          <w:ilvl w:val="0"/>
          <w:numId w:val="38"/>
        </w:numPr>
        <w:tabs>
          <w:tab w:val="right" w:pos="4500"/>
        </w:tabs>
        <w:autoSpaceDE w:val="0"/>
        <w:autoSpaceDN w:val="0"/>
        <w:adjustRightInd w:val="0"/>
        <w:spacing w:line="276" w:lineRule="auto"/>
        <w:ind w:left="1276" w:right="-21"/>
        <w:jc w:val="both"/>
        <w:rPr>
          <w:b/>
          <w:lang w:val="pl-PL"/>
        </w:rPr>
      </w:pPr>
      <w:r w:rsidRPr="00F1511D">
        <w:rPr>
          <w:b/>
          <w:lang w:val="pl-PL"/>
        </w:rPr>
        <w:t>Zestaw 1</w:t>
      </w:r>
      <w:r w:rsidR="00FE3666" w:rsidRPr="00F1511D">
        <w:rPr>
          <w:b/>
          <w:lang w:val="pl-PL"/>
        </w:rPr>
        <w:t xml:space="preserve"> (</w:t>
      </w:r>
      <w:r w:rsidR="00FE3666" w:rsidRPr="00F1511D">
        <w:rPr>
          <w:b/>
          <w:lang w:val="pl-PL"/>
        </w:rPr>
        <w:t>POMIESZCZENIE 109</w:t>
      </w:r>
      <w:r w:rsidR="00FE3666" w:rsidRPr="00F1511D">
        <w:rPr>
          <w:b/>
          <w:lang w:val="pl-PL"/>
        </w:rPr>
        <w:t>)</w:t>
      </w:r>
    </w:p>
    <w:p w14:paraId="7C20D8C6" w14:textId="60555A2E" w:rsidR="001B0802" w:rsidRPr="00F7718F" w:rsidRDefault="001B0802" w:rsidP="007D140E">
      <w:pPr>
        <w:pStyle w:val="Akapitzlist"/>
        <w:numPr>
          <w:ilvl w:val="3"/>
          <w:numId w:val="34"/>
        </w:numPr>
        <w:tabs>
          <w:tab w:val="right" w:pos="4500"/>
        </w:tabs>
        <w:autoSpaceDE w:val="0"/>
        <w:autoSpaceDN w:val="0"/>
        <w:adjustRightInd w:val="0"/>
        <w:spacing w:line="276" w:lineRule="auto"/>
        <w:ind w:left="1701" w:right="-21"/>
        <w:jc w:val="both"/>
        <w:rPr>
          <w:lang w:val="pl-PL"/>
        </w:rPr>
      </w:pPr>
      <w:r w:rsidRPr="00F1511D">
        <w:rPr>
          <w:b/>
          <w:lang w:val="pl-PL"/>
        </w:rPr>
        <w:t>Stół przyścienny</w:t>
      </w:r>
      <w:r w:rsidRPr="00F7718F">
        <w:rPr>
          <w:b/>
          <w:lang w:val="pl-PL"/>
        </w:rPr>
        <w:t xml:space="preserve"> </w:t>
      </w:r>
      <w:r w:rsidRPr="00F7718F">
        <w:rPr>
          <w:lang w:val="pl-PL"/>
        </w:rPr>
        <w:t xml:space="preserve">3900x750 mm, wys. 900 mm.  – </w:t>
      </w:r>
      <w:r w:rsidRPr="00F7718F">
        <w:rPr>
          <w:b/>
          <w:lang w:val="pl-PL"/>
        </w:rPr>
        <w:t xml:space="preserve">1 </w:t>
      </w:r>
      <w:proofErr w:type="spellStart"/>
      <w:r w:rsidRPr="00F7718F">
        <w:rPr>
          <w:b/>
          <w:lang w:val="pl-PL"/>
        </w:rPr>
        <w:t>szt</w:t>
      </w:r>
      <w:proofErr w:type="spellEnd"/>
      <w:r w:rsidRPr="00F7718F">
        <w:rPr>
          <w:lang w:val="pl-PL"/>
        </w:rPr>
        <w:t xml:space="preserve"> </w:t>
      </w:r>
    </w:p>
    <w:p w14:paraId="13292628"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Stół składa się z:</w:t>
      </w:r>
    </w:p>
    <w:p w14:paraId="2CA99AAF" w14:textId="77777777" w:rsidR="001B0802" w:rsidRPr="001B0802" w:rsidRDefault="001B0802" w:rsidP="007D140E">
      <w:pPr>
        <w:widowControl/>
        <w:autoSpaceDE w:val="0"/>
        <w:autoSpaceDN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blatu z żywicy fenolowej, kolor biały, grubość 16 mm, dwustronny, chemoodporny, przeciwbakteryjny, wytrzymały na zarysowania i ścieranie, np. SPC by </w:t>
      </w:r>
      <w:proofErr w:type="spellStart"/>
      <w:r w:rsidRPr="001B0802">
        <w:rPr>
          <w:rFonts w:ascii="Times New Roman" w:eastAsia="Times New Roman" w:hAnsi="Times New Roman" w:cs="Times New Roman"/>
          <w:lang w:bidi="ar-SA"/>
        </w:rPr>
        <w:t>Durcon</w:t>
      </w:r>
      <w:proofErr w:type="spellEnd"/>
      <w:r w:rsidRPr="001B0802">
        <w:rPr>
          <w:rFonts w:ascii="Times New Roman" w:eastAsia="Times New Roman" w:hAnsi="Times New Roman" w:cs="Times New Roman"/>
          <w:lang w:bidi="ar-SA"/>
        </w:rPr>
        <w:t xml:space="preserve"> lub równoważny (tzn. o parametrach technicznych nie gorszych niż wskazane w preferowanym rozwiązaniu)</w:t>
      </w:r>
    </w:p>
    <w:p w14:paraId="6FD4C985"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lastRenderedPageBreak/>
        <w:t>W tym:</w:t>
      </w:r>
    </w:p>
    <w:p w14:paraId="5143D3D3"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b/>
          <w:lang w:bidi="ar-SA"/>
        </w:rPr>
        <w:t>Stół wagowy – 1 szt.</w:t>
      </w:r>
      <w:r w:rsidRPr="001B0802">
        <w:rPr>
          <w:rFonts w:ascii="Times New Roman" w:eastAsia="Times New Roman" w:hAnsi="Times New Roman" w:cs="Times New Roman"/>
          <w:lang w:bidi="ar-SA"/>
        </w:rPr>
        <w:t xml:space="preserve"> wbudowany w blat stołu, wykonany w całości z blach i kształtowników stalowych ocynkowanych i malowanych proszkowo farbami poliuretanowym; blat wagowy wykonany z płyty z czarnego szkła hartowanego o grubości 5 mm, ułożony na bloku wagowym, osadzonym na </w:t>
      </w:r>
      <w:proofErr w:type="spellStart"/>
      <w:r w:rsidRPr="001B0802">
        <w:rPr>
          <w:rFonts w:ascii="Times New Roman" w:eastAsia="Times New Roman" w:hAnsi="Times New Roman" w:cs="Times New Roman"/>
          <w:lang w:bidi="ar-SA"/>
        </w:rPr>
        <w:t>wibroizolatorach</w:t>
      </w:r>
      <w:proofErr w:type="spellEnd"/>
      <w:r w:rsidRPr="001B0802">
        <w:rPr>
          <w:rFonts w:ascii="Times New Roman" w:eastAsia="Times New Roman" w:hAnsi="Times New Roman" w:cs="Times New Roman"/>
          <w:lang w:bidi="ar-SA"/>
        </w:rPr>
        <w:t xml:space="preserve"> i niezależnym od obudowy stelaża wewnętrznego; blok wagowy wykonany z płyty stalowej o grubości, co najmniej 35 mm. </w:t>
      </w:r>
      <w:r w:rsidRPr="001B0802">
        <w:rPr>
          <w:rFonts w:ascii="Times New Roman" w:eastAsia="Times New Roman" w:hAnsi="Times New Roman" w:cs="Times New Roman"/>
          <w:lang w:bidi="ar-SA"/>
        </w:rPr>
        <w:tab/>
      </w:r>
    </w:p>
    <w:p w14:paraId="6394A5A2"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Wymiary: szer. 900 x gł. 600 x wys. 900 mm.</w:t>
      </w:r>
    </w:p>
    <w:p w14:paraId="58A31297"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Wymiary płyty roboczej min. 550 x 450 mm.</w:t>
      </w:r>
      <w:r w:rsidRPr="001B0802">
        <w:rPr>
          <w:rFonts w:ascii="Times New Roman" w:eastAsia="Times New Roman" w:hAnsi="Times New Roman" w:cs="Times New Roman"/>
          <w:lang w:bidi="ar-SA"/>
        </w:rPr>
        <w:br/>
        <w:t>Wysokość miejsca na nogi: 770 mm, szerokość miejsca na nogi: 700 mm;</w:t>
      </w:r>
    </w:p>
    <w:p w14:paraId="25491489" w14:textId="71E9858F"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7FA59E7D"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ab/>
        <w:t xml:space="preserve">Szafki ze stali ocynkowanej, pokrytej dwustronnie farbą proszkową poliuretanową, boki podwójne o gr. 20 mm, front podwójny wygłuszony o gr. 15mm z zaokrąglonymi narożnikami, zawiasy 270 stopni, rozpinane, szuflada ze stali ocynkowanej, na prowadnicach rolkowych z synchronizacją, </w:t>
      </w:r>
      <w:proofErr w:type="spellStart"/>
      <w:r w:rsidRPr="001B0802">
        <w:rPr>
          <w:rFonts w:ascii="Times New Roman" w:eastAsia="Times New Roman" w:hAnsi="Times New Roman" w:cs="Times New Roman"/>
          <w:lang w:bidi="ar-SA"/>
        </w:rPr>
        <w:t>samohamowaniem</w:t>
      </w:r>
      <w:proofErr w:type="spellEnd"/>
      <w:r w:rsidRPr="001B0802">
        <w:rPr>
          <w:rFonts w:ascii="Times New Roman" w:eastAsia="Times New Roman" w:hAnsi="Times New Roman" w:cs="Times New Roman"/>
          <w:lang w:bidi="ar-SA"/>
        </w:rPr>
        <w:t xml:space="preserve"> i dociągiem, prowadnice schowane w podwójnych bokach szuflady, uchwyt z fiszką:</w:t>
      </w:r>
    </w:p>
    <w:p w14:paraId="0CDCED32" w14:textId="6590D59C"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2 x szafka na cokole szer. 900 mm, 2 drzwi, wkładana półka;</w:t>
      </w:r>
    </w:p>
    <w:p w14:paraId="12845090"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450 mm, 3 szuflady;</w:t>
      </w:r>
    </w:p>
    <w:p w14:paraId="76E4E900" w14:textId="77777777" w:rsidR="001B0802" w:rsidRPr="001B0802" w:rsidRDefault="001B0802" w:rsidP="007D140E">
      <w:pPr>
        <w:widowControl/>
        <w:tabs>
          <w:tab w:val="left" w:pos="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Nad blatem:</w:t>
      </w:r>
    </w:p>
    <w:p w14:paraId="46CB90D2"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Szafki wiszące wykonane z blachy stalowej ocynkowanej, pokrytej dwustronnie farbą proszkową poliuretanową, boki podwójne o gr. 20 mm, front podwójny wygłuszony o gr. 15 mm z zaokrąglonymi narożnikami, zawiasy 270 stopni, rozpinane, uchwyt z fiszką:</w:t>
      </w:r>
    </w:p>
    <w:p w14:paraId="5FAF0450"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2 x szafka wisząca szer. 1200 mm, wys. 630 mm, 2 drzwi, wkładana p</w:t>
      </w:r>
      <w:r w:rsidRPr="001B0802">
        <w:rPr>
          <w:rFonts w:ascii="Times New Roman" w:eastAsia="Times New Roman" w:hAnsi="Times New Roman" w:cs="Times New Roman"/>
          <w:lang w:eastAsia="de-DE" w:bidi="ar-SA"/>
        </w:rPr>
        <w:t>ół</w:t>
      </w:r>
      <w:r w:rsidRPr="001B0802">
        <w:rPr>
          <w:rFonts w:ascii="Times New Roman" w:eastAsia="Times New Roman" w:hAnsi="Times New Roman" w:cs="Times New Roman"/>
          <w:lang w:bidi="ar-SA"/>
        </w:rPr>
        <w:t>ka;</w:t>
      </w:r>
    </w:p>
    <w:p w14:paraId="0C87D6F7" w14:textId="5571ED9E"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b/>
          <w:lang w:bidi="ar-SA"/>
        </w:rPr>
      </w:pPr>
      <w:r w:rsidRPr="001B0802">
        <w:rPr>
          <w:rFonts w:ascii="Times New Roman" w:eastAsia="Times New Roman" w:hAnsi="Times New Roman" w:cs="Times New Roman"/>
          <w:lang w:bidi="ar-SA"/>
        </w:rPr>
        <w:t>1 x szafka wisząca szer. 1200 mm, wys. 630 mm, otwarta, wkładana p</w:t>
      </w:r>
      <w:r w:rsidRPr="001B0802">
        <w:rPr>
          <w:rFonts w:ascii="Times New Roman" w:eastAsia="Times New Roman" w:hAnsi="Times New Roman" w:cs="Times New Roman"/>
          <w:lang w:eastAsia="de-DE" w:bidi="ar-SA"/>
        </w:rPr>
        <w:t>ół</w:t>
      </w:r>
      <w:r w:rsidRPr="001B0802">
        <w:rPr>
          <w:rFonts w:ascii="Times New Roman" w:eastAsia="Times New Roman" w:hAnsi="Times New Roman" w:cs="Times New Roman"/>
          <w:lang w:bidi="ar-SA"/>
        </w:rPr>
        <w:t>ka;</w:t>
      </w:r>
    </w:p>
    <w:p w14:paraId="524E834B" w14:textId="77777777" w:rsidR="001B0802" w:rsidRPr="001B0802" w:rsidRDefault="001B0802" w:rsidP="007D140E">
      <w:pPr>
        <w:pStyle w:val="Akapitzlist"/>
        <w:numPr>
          <w:ilvl w:val="3"/>
          <w:numId w:val="34"/>
        </w:numPr>
        <w:tabs>
          <w:tab w:val="right" w:pos="4500"/>
        </w:tabs>
        <w:autoSpaceDE w:val="0"/>
        <w:autoSpaceDN w:val="0"/>
        <w:adjustRightInd w:val="0"/>
        <w:spacing w:line="276" w:lineRule="auto"/>
        <w:ind w:left="1701" w:right="-21"/>
        <w:jc w:val="both"/>
        <w:rPr>
          <w:b/>
          <w:lang w:val="pl-PL"/>
        </w:rPr>
      </w:pPr>
      <w:r w:rsidRPr="001B0802">
        <w:rPr>
          <w:b/>
          <w:lang w:val="pl-PL"/>
        </w:rPr>
        <w:t xml:space="preserve">Stół wyspowy </w:t>
      </w:r>
      <w:r w:rsidRPr="001B0802">
        <w:rPr>
          <w:lang w:val="pl-PL"/>
        </w:rPr>
        <w:t xml:space="preserve">2200x1000 mm, wys. 900 mm - </w:t>
      </w:r>
      <w:r w:rsidRPr="001B0802">
        <w:rPr>
          <w:b/>
          <w:lang w:val="pl-PL"/>
        </w:rPr>
        <w:t xml:space="preserve">1 szt. </w:t>
      </w:r>
    </w:p>
    <w:p w14:paraId="290FAB9D"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Stół składa się z:</w:t>
      </w:r>
    </w:p>
    <w:p w14:paraId="593777EE"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blatu z żywicy fenolowej, kolor biały, grubość 16 mm, dwustronny, chemoodporny, przeciwbakteryjny, wytrzymały na zarysowania i ścieranie np. SPC by </w:t>
      </w:r>
      <w:proofErr w:type="spellStart"/>
      <w:r w:rsidRPr="001B0802">
        <w:rPr>
          <w:rFonts w:ascii="Times New Roman" w:eastAsia="Times New Roman" w:hAnsi="Times New Roman" w:cs="Times New Roman"/>
          <w:lang w:bidi="ar-SA"/>
        </w:rPr>
        <w:t>Durcon</w:t>
      </w:r>
      <w:proofErr w:type="spellEnd"/>
      <w:r w:rsidRPr="001B0802">
        <w:rPr>
          <w:rFonts w:ascii="Times New Roman" w:eastAsia="Times New Roman" w:hAnsi="Times New Roman" w:cs="Times New Roman"/>
          <w:lang w:bidi="ar-SA"/>
        </w:rPr>
        <w:t xml:space="preserve"> lub równoważny (tzn. o parametrach technicznych nie gorszych niż wskazane w preferowanym rozwiązaniu)</w:t>
      </w:r>
    </w:p>
    <w:p w14:paraId="7AC87B56" w14:textId="5BF70EC0"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zlew z żywicy epoksydowej;</w:t>
      </w:r>
    </w:p>
    <w:p w14:paraId="7830857B"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armatura do ciepłej i zimnej wody, otwierana poj. dźwignią, pokryta powłoką poliuretanową;</w:t>
      </w:r>
    </w:p>
    <w:p w14:paraId="0793E31E"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4F7CA879"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ab/>
        <w:t xml:space="preserve">Szafki ze stali ocynkowanej, pokrytej dwustronnie farbą proszkową poliuretanową, boki podwójne o gr. 20 mm, front podwójny wygłuszony o gr. 15 mm z zaokrąglonymi narożnikami, zawiasy 270 stopni, rozpinane, </w:t>
      </w:r>
      <w:r w:rsidRPr="001B0802">
        <w:rPr>
          <w:rFonts w:ascii="Times New Roman" w:eastAsia="Times New Roman" w:hAnsi="Times New Roman" w:cs="Times New Roman"/>
          <w:lang w:bidi="ar-SA"/>
        </w:rPr>
        <w:lastRenderedPageBreak/>
        <w:t xml:space="preserve">szuflada ze stali ocynkowanej, na prowadnicach rolkowych z synchronizacją, </w:t>
      </w:r>
      <w:proofErr w:type="spellStart"/>
      <w:r w:rsidRPr="001B0802">
        <w:rPr>
          <w:rFonts w:ascii="Times New Roman" w:eastAsia="Times New Roman" w:hAnsi="Times New Roman" w:cs="Times New Roman"/>
          <w:lang w:bidi="ar-SA"/>
        </w:rPr>
        <w:t>samohamowaniem</w:t>
      </w:r>
      <w:proofErr w:type="spellEnd"/>
      <w:r w:rsidRPr="001B0802">
        <w:rPr>
          <w:rFonts w:ascii="Times New Roman" w:eastAsia="Times New Roman" w:hAnsi="Times New Roman" w:cs="Times New Roman"/>
          <w:lang w:bidi="ar-SA"/>
        </w:rPr>
        <w:t xml:space="preserve"> i dociągiem, prowadnice schowane w podwójnych bokach szuflady, uchwyt z fiszką:</w:t>
      </w:r>
    </w:p>
    <w:p w14:paraId="5B14728F" w14:textId="4E3229B9"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900 mm, instalacyjna, 2 drzwi;</w:t>
      </w:r>
    </w:p>
    <w:p w14:paraId="3A7BC81E"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1200 mm, instalacyjna, 2 drzwi;</w:t>
      </w:r>
    </w:p>
    <w:p w14:paraId="39B8FD84"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1200 mm, 2 drzwi, wkładana półka (płytka);</w:t>
      </w:r>
    </w:p>
    <w:p w14:paraId="40C5C735" w14:textId="408AF362"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900 mm, 2 drzwi, wkładana półka (płytka);</w:t>
      </w:r>
    </w:p>
    <w:p w14:paraId="7E7812DE" w14:textId="77777777" w:rsidR="001B0802" w:rsidRPr="001B0802" w:rsidRDefault="001B0802" w:rsidP="007D140E">
      <w:pPr>
        <w:pStyle w:val="Akapitzlist"/>
        <w:numPr>
          <w:ilvl w:val="3"/>
          <w:numId w:val="34"/>
        </w:numPr>
        <w:tabs>
          <w:tab w:val="right" w:pos="4500"/>
        </w:tabs>
        <w:autoSpaceDE w:val="0"/>
        <w:autoSpaceDN w:val="0"/>
        <w:adjustRightInd w:val="0"/>
        <w:spacing w:line="276" w:lineRule="auto"/>
        <w:ind w:left="1701" w:right="-21"/>
        <w:jc w:val="both"/>
        <w:rPr>
          <w:lang w:val="pl-PL"/>
        </w:rPr>
      </w:pPr>
      <w:r w:rsidRPr="001B0802">
        <w:rPr>
          <w:b/>
          <w:lang w:val="pl-PL"/>
        </w:rPr>
        <w:t>Stół laboratoryjny z odciągiem – dygestorium -  1 szt.</w:t>
      </w:r>
      <w:r w:rsidRPr="001B0802">
        <w:rPr>
          <w:lang w:val="pl-PL"/>
        </w:rPr>
        <w:tab/>
      </w:r>
    </w:p>
    <w:p w14:paraId="5F78CDF3"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Wykonany w całości z blachy stalowej ocynkowanej, pokrytej dwustronnie proszkową farbą poliuretanową, pojedyncza ściana tylna (wentylacja wyłącznie przez sufit komory roboczej, bez dodatkowych elementów na tyle komory roboczej). Okno z napędem elektrycznym, uruchamiane: czujnikiem ruchu, przyciskiem nożnym, wielofunkcyjnym przyciskiem ręcznym. Blat z lanej ceramiki ze zintegrowanym podniesionym obrzeżem ze wszystkich stron ze </w:t>
      </w:r>
      <w:proofErr w:type="spellStart"/>
      <w:r w:rsidRPr="001B0802">
        <w:rPr>
          <w:rFonts w:ascii="Times New Roman" w:eastAsia="Times New Roman" w:hAnsi="Times New Roman" w:cs="Times New Roman"/>
          <w:lang w:bidi="ar-SA"/>
        </w:rPr>
        <w:t>zlewikiem</w:t>
      </w:r>
      <w:proofErr w:type="spellEnd"/>
      <w:r w:rsidRPr="001B0802">
        <w:rPr>
          <w:rFonts w:ascii="Times New Roman" w:eastAsia="Times New Roman" w:hAnsi="Times New Roman" w:cs="Times New Roman"/>
          <w:lang w:bidi="ar-SA"/>
        </w:rPr>
        <w:t xml:space="preserve"> chemicznym z lanej ceramiki wzdłuż prawej ściany bocznej nie dalej niż 45 cm od frontu blatu (najdalsza cześć </w:t>
      </w:r>
      <w:proofErr w:type="spellStart"/>
      <w:r w:rsidRPr="001B0802">
        <w:rPr>
          <w:rFonts w:ascii="Times New Roman" w:eastAsia="Times New Roman" w:hAnsi="Times New Roman" w:cs="Times New Roman"/>
          <w:lang w:bidi="ar-SA"/>
        </w:rPr>
        <w:t>zlewika</w:t>
      </w:r>
      <w:proofErr w:type="spellEnd"/>
      <w:r w:rsidRPr="001B0802">
        <w:rPr>
          <w:rFonts w:ascii="Times New Roman" w:eastAsia="Times New Roman" w:hAnsi="Times New Roman" w:cs="Times New Roman"/>
          <w:lang w:bidi="ar-SA"/>
        </w:rPr>
        <w:t xml:space="preserve">). </w:t>
      </w:r>
    </w:p>
    <w:p w14:paraId="67C1D138"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wymiary zewnętrzne: szer. 1200 mm, wys. 2550 mm, gł. 900 mm;</w:t>
      </w:r>
    </w:p>
    <w:p w14:paraId="11843D52"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wys. blatu: 900 mm;</w:t>
      </w:r>
    </w:p>
    <w:p w14:paraId="19311C74"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wymiary wewnętrze/użytkowe: szer. 1100 mm, wys. 1500 mm, gł. 800 mm;</w:t>
      </w:r>
    </w:p>
    <w:p w14:paraId="0C1D4152"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szer. światła okna: 896 mm;</w:t>
      </w:r>
    </w:p>
    <w:p w14:paraId="595F9C96"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posiada certyfikat zgodności z normami PN-EN 14175 cz. 2, 3;</w:t>
      </w:r>
    </w:p>
    <w:p w14:paraId="5E0BB2E0" w14:textId="0C04723E"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u w:val="single"/>
          <w:lang w:bidi="ar-SA"/>
        </w:rPr>
        <w:t>Media umieszczone w wymiennych panelach z boków okna:</w:t>
      </w:r>
      <w:r w:rsidRPr="001B0802">
        <w:rPr>
          <w:rFonts w:ascii="Times New Roman" w:eastAsia="Times New Roman" w:hAnsi="Times New Roman" w:cs="Times New Roman"/>
          <w:u w:val="single"/>
          <w:lang w:bidi="ar-SA"/>
        </w:rPr>
        <w:br/>
      </w:r>
      <w:r w:rsidRPr="001B0802">
        <w:rPr>
          <w:rFonts w:ascii="Times New Roman" w:eastAsia="Times New Roman" w:hAnsi="Times New Roman" w:cs="Times New Roman"/>
          <w:lang w:bidi="ar-SA"/>
        </w:rPr>
        <w:t>1 x zimna woda (zawór na prawej kolumnie instalacyjnej, wylewka w prawej części komory roboczej, nie dalej niż 40 cm od frontu);</w:t>
      </w:r>
    </w:p>
    <w:p w14:paraId="01DA1538"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panel z 3 gniazdami elektrycznymi 230V IP 44 (na lewej kolumnie), stalowy, montowany w kolumnie zatrzaskowo, wyposażony w tylną obudowę i własne oznakowanie CE, gniazda połączone z instalacją dygestorium za pomocą wtyczek typu GST;</w:t>
      </w:r>
    </w:p>
    <w:p w14:paraId="266CB0A7"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lampa oświetlająca komorę roboczą, umieszczona w przedniej ścianie komory roboczej, poniżej sufitu;</w:t>
      </w:r>
    </w:p>
    <w:p w14:paraId="32C1D010"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panel sterujący oraz monitorujący dygestorium (monitoring przepływu powietrza i wysokości otwarcia okna, programowanie wysokości blokady okna, sterowanie: otwieraniem okna, czasem </w:t>
      </w:r>
      <w:proofErr w:type="spellStart"/>
      <w:r w:rsidRPr="001B0802">
        <w:rPr>
          <w:rFonts w:ascii="Times New Roman" w:eastAsia="Times New Roman" w:hAnsi="Times New Roman" w:cs="Times New Roman"/>
          <w:lang w:bidi="ar-SA"/>
        </w:rPr>
        <w:t>samozamykania</w:t>
      </w:r>
      <w:proofErr w:type="spellEnd"/>
      <w:r w:rsidRPr="001B0802">
        <w:rPr>
          <w:rFonts w:ascii="Times New Roman" w:eastAsia="Times New Roman" w:hAnsi="Times New Roman" w:cs="Times New Roman"/>
          <w:lang w:bidi="ar-SA"/>
        </w:rPr>
        <w:t xml:space="preserve"> okna);</w:t>
      </w:r>
    </w:p>
    <w:p w14:paraId="5057B4AD"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jeden wielofunkcyjny przycisk ręczny (AP): otwieranie i zamykanie okna, kasowanie blokady bezpieczeństwa, zatrzymanie ruchu okna, kontynuacja ostatniej funkcji z priorytetem na zamykanie;</w:t>
      </w:r>
    </w:p>
    <w:p w14:paraId="4FBB39E6"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czujnik ruchu inicjujący zamykanie okna;</w:t>
      </w:r>
    </w:p>
    <w:p w14:paraId="5CA8F95B" w14:textId="77777777" w:rsidR="001B0802" w:rsidRPr="001B0802" w:rsidRDefault="001B0802" w:rsidP="007D140E">
      <w:pPr>
        <w:widowControl/>
        <w:tabs>
          <w:tab w:val="right" w:pos="4500"/>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przycisk nożny uruchamiający okno;</w:t>
      </w:r>
    </w:p>
    <w:p w14:paraId="2AC22A33"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3FB2A527" w14:textId="648AC450"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lastRenderedPageBreak/>
        <w:t>1 x szafka na cokole szer. 900 mm, 2 drzwi, wkładana półka;</w:t>
      </w:r>
    </w:p>
    <w:p w14:paraId="65E5BFF6" w14:textId="5621C092" w:rsidR="001B0802" w:rsidRPr="00F1511D" w:rsidRDefault="001B0802" w:rsidP="007D140E">
      <w:pPr>
        <w:pStyle w:val="Akapitzlist"/>
        <w:numPr>
          <w:ilvl w:val="0"/>
          <w:numId w:val="38"/>
        </w:numPr>
        <w:tabs>
          <w:tab w:val="right" w:pos="4500"/>
        </w:tabs>
        <w:autoSpaceDE w:val="0"/>
        <w:autoSpaceDN w:val="0"/>
        <w:adjustRightInd w:val="0"/>
        <w:spacing w:line="276" w:lineRule="auto"/>
        <w:ind w:left="1276" w:right="-21"/>
        <w:jc w:val="both"/>
        <w:rPr>
          <w:b/>
          <w:lang w:val="pl-PL"/>
        </w:rPr>
      </w:pPr>
      <w:r w:rsidRPr="001B0802">
        <w:rPr>
          <w:b/>
          <w:lang w:val="pl-PL"/>
        </w:rPr>
        <w:t>Zestaw 2</w:t>
      </w:r>
      <w:r w:rsidR="00FE3666" w:rsidRPr="00F1511D">
        <w:rPr>
          <w:b/>
          <w:lang w:val="pl-PL"/>
        </w:rPr>
        <w:t xml:space="preserve"> (</w:t>
      </w:r>
      <w:r w:rsidR="00FE3666" w:rsidRPr="001B0802">
        <w:rPr>
          <w:b/>
          <w:lang w:val="pl-PL"/>
        </w:rPr>
        <w:t>POMIESZCZENIE 110</w:t>
      </w:r>
      <w:r w:rsidR="00FE3666" w:rsidRPr="00F1511D">
        <w:rPr>
          <w:b/>
          <w:lang w:val="pl-PL"/>
        </w:rPr>
        <w:t>)</w:t>
      </w:r>
    </w:p>
    <w:p w14:paraId="3A022153" w14:textId="77777777" w:rsidR="001B0802" w:rsidRPr="001B0802" w:rsidRDefault="001B0802" w:rsidP="007D140E">
      <w:pPr>
        <w:pStyle w:val="Akapitzlist"/>
        <w:numPr>
          <w:ilvl w:val="3"/>
          <w:numId w:val="39"/>
        </w:numPr>
        <w:tabs>
          <w:tab w:val="right" w:pos="4500"/>
        </w:tabs>
        <w:autoSpaceDE w:val="0"/>
        <w:autoSpaceDN w:val="0"/>
        <w:adjustRightInd w:val="0"/>
        <w:spacing w:line="276" w:lineRule="auto"/>
        <w:ind w:left="1701" w:right="-21"/>
        <w:jc w:val="both"/>
        <w:rPr>
          <w:lang w:val="pl-PL"/>
        </w:rPr>
      </w:pPr>
      <w:r w:rsidRPr="001B0802">
        <w:rPr>
          <w:b/>
          <w:lang w:val="pl-PL"/>
        </w:rPr>
        <w:t>Stół przyścienno-wyspowy -  1 szt.</w:t>
      </w:r>
      <w:r w:rsidRPr="001B0802">
        <w:rPr>
          <w:lang w:val="pl-PL"/>
        </w:rPr>
        <w:t xml:space="preserve"> L-kształtny (wymiary po obrysie zewnętrznym) 3620/2100x750/1350 mm, wys. 900 mm. </w:t>
      </w:r>
    </w:p>
    <w:p w14:paraId="7EC548A3"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Stół składa się z:</w:t>
      </w:r>
    </w:p>
    <w:p w14:paraId="71808D19" w14:textId="77777777" w:rsidR="001B0802" w:rsidRPr="001B0802" w:rsidRDefault="001B0802" w:rsidP="007D140E">
      <w:pPr>
        <w:widowControl/>
        <w:autoSpaceDE w:val="0"/>
        <w:autoSpaceDN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Blat z żywicy fenolowej, kolor biały, grubość 16 mm, dwustronny, chemoodporny, przeciwbakteryjny, wytrzymały na zarysowania i ścieranie, np. SPC by </w:t>
      </w:r>
      <w:proofErr w:type="spellStart"/>
      <w:r w:rsidRPr="001B0802">
        <w:rPr>
          <w:rFonts w:ascii="Times New Roman" w:eastAsia="Times New Roman" w:hAnsi="Times New Roman" w:cs="Times New Roman"/>
          <w:lang w:bidi="ar-SA"/>
        </w:rPr>
        <w:t>Durcon</w:t>
      </w:r>
      <w:proofErr w:type="spellEnd"/>
      <w:r w:rsidRPr="001B0802">
        <w:rPr>
          <w:rFonts w:ascii="Times New Roman" w:eastAsia="Times New Roman" w:hAnsi="Times New Roman" w:cs="Times New Roman"/>
          <w:lang w:bidi="ar-SA"/>
        </w:rPr>
        <w:t xml:space="preserve"> lub równoważny (tzn. o parametrach technicznych nie gorszych niż wskazane w preferowanym rozwiązaniu).</w:t>
      </w:r>
    </w:p>
    <w:p w14:paraId="2366F319"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3F88D821"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Stelaże z profili zamkniętych ze stali ocynkowanej malowanej proszkowo farbą poliuretanową, przekrój profili </w:t>
      </w:r>
    </w:p>
    <w:p w14:paraId="7FD83FDA"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b/>
          <w:lang w:bidi="ar-SA"/>
        </w:rPr>
      </w:pPr>
      <w:r w:rsidRPr="001B0802">
        <w:rPr>
          <w:rFonts w:ascii="Times New Roman" w:eastAsia="Times New Roman" w:hAnsi="Times New Roman" w:cs="Times New Roman"/>
          <w:lang w:bidi="ar-SA"/>
        </w:rPr>
        <w:t>50 x 25 x 3 mm; łączenie poprzeczek z nogami elementami złącznymi wkładanymi do belek stelaży:</w:t>
      </w:r>
    </w:p>
    <w:p w14:paraId="4B4D6632"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stelaż typu A szer. 1500 mm, moduł podstawowy;</w:t>
      </w:r>
    </w:p>
    <w:p w14:paraId="56A7CE1C"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ab/>
        <w:t xml:space="preserve">Szafki ze stali ocynkowanej, pokrytej dwustronnie farbą proszkową poliuretanową, boki podwójne o gr. 20 mm, front podwójny wygłuszony o gr. 15mm z zaokrąglonymi narożnikami, zawiasy 270 stopni, rozpinane, szuflada ze stali ocynkowanej, na prowadnicach rolkowych z synchronizacją, </w:t>
      </w:r>
      <w:proofErr w:type="spellStart"/>
      <w:r w:rsidRPr="001B0802">
        <w:rPr>
          <w:rFonts w:ascii="Times New Roman" w:eastAsia="Times New Roman" w:hAnsi="Times New Roman" w:cs="Times New Roman"/>
          <w:lang w:bidi="ar-SA"/>
        </w:rPr>
        <w:t>samohamowaniem</w:t>
      </w:r>
      <w:proofErr w:type="spellEnd"/>
      <w:r w:rsidRPr="001B0802">
        <w:rPr>
          <w:rFonts w:ascii="Times New Roman" w:eastAsia="Times New Roman" w:hAnsi="Times New Roman" w:cs="Times New Roman"/>
          <w:lang w:bidi="ar-SA"/>
        </w:rPr>
        <w:t xml:space="preserve"> i dociągiem, prowadnice schowane w podwójnych bokach szuflady, uchwyt z fiszką:</w:t>
      </w:r>
    </w:p>
    <w:p w14:paraId="1789D701"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2 x szafka na cokole szer. 900 mm, 2 drzwi, wkładana półka;</w:t>
      </w:r>
    </w:p>
    <w:p w14:paraId="1E0A09D2"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900 mm, 1 drzwi, narożna, wkładana półka;</w:t>
      </w:r>
    </w:p>
    <w:p w14:paraId="02278992"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450 mm, 3 szuflady;</w:t>
      </w:r>
    </w:p>
    <w:p w14:paraId="41D55611"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600 mm, 1 drzwi, wkładana półka;</w:t>
      </w:r>
    </w:p>
    <w:p w14:paraId="1643598D"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eastAsia="de-DE" w:bidi="ar-SA"/>
        </w:rPr>
      </w:pPr>
      <w:r w:rsidRPr="001B0802">
        <w:rPr>
          <w:rFonts w:ascii="Times New Roman" w:eastAsia="Times New Roman" w:hAnsi="Times New Roman" w:cs="Times New Roman"/>
          <w:lang w:eastAsia="de-DE" w:bidi="ar-SA"/>
        </w:rPr>
        <w:tab/>
      </w:r>
      <w:r w:rsidRPr="001B0802">
        <w:rPr>
          <w:rFonts w:ascii="Times New Roman" w:eastAsia="Times New Roman" w:hAnsi="Times New Roman" w:cs="Times New Roman"/>
          <w:u w:val="single"/>
          <w:lang w:eastAsia="de-DE" w:bidi="ar-SA"/>
        </w:rPr>
        <w:t>Przystawka instalacyjna</w:t>
      </w:r>
      <w:r w:rsidRPr="001B0802">
        <w:rPr>
          <w:rFonts w:ascii="Times New Roman" w:eastAsia="Times New Roman" w:hAnsi="Times New Roman" w:cs="Times New Roman"/>
          <w:lang w:eastAsia="de-DE" w:bidi="ar-SA"/>
        </w:rPr>
        <w:t xml:space="preserve"> szer. 1500 mm, stojąca na posadzce pomieszczenia, posiadająca własne poziomowane nóżki; kolumny przystawki wykonane z blachy stalowej ocynkowanej i malowanej poliuretanowo; każdy z 4 boków kolumny wyposażony w panele na media, panele montowane zatrzaskowo; </w:t>
      </w:r>
      <w:r w:rsidRPr="001B0802">
        <w:rPr>
          <w:rFonts w:ascii="Times New Roman" w:eastAsia="Times New Roman" w:hAnsi="Times New Roman" w:cs="Times New Roman"/>
          <w:lang w:bidi="ar-SA"/>
        </w:rPr>
        <w:t>panel z gniazdami elektrycznymi wyposażony w tylną obudową i własne oznakowanie CE, połączony z instalacją stołu za pomocą wtyczek  typu GST</w:t>
      </w:r>
      <w:r w:rsidRPr="001B0802">
        <w:rPr>
          <w:rFonts w:ascii="Times New Roman" w:eastAsia="Times New Roman" w:hAnsi="Times New Roman" w:cs="Times New Roman"/>
          <w:lang w:eastAsia="de-DE" w:bidi="ar-SA"/>
        </w:rPr>
        <w:t xml:space="preserve">; </w:t>
      </w:r>
      <w:r w:rsidRPr="001B0802">
        <w:rPr>
          <w:rFonts w:ascii="Times New Roman" w:eastAsia="Times New Roman" w:hAnsi="Times New Roman" w:cs="Times New Roman"/>
          <w:lang w:bidi="ar-SA"/>
        </w:rPr>
        <w:t xml:space="preserve">pomiędzy kolumnami półki o grubości min 25 mm, wykonane z blachy stalowej ocynkowanej (boki, front i spód) oraz szkła hartowanego (górna powierzchnia); </w:t>
      </w:r>
      <w:r w:rsidRPr="001B0802">
        <w:rPr>
          <w:rFonts w:ascii="Times New Roman" w:eastAsia="Times New Roman" w:hAnsi="Times New Roman" w:cs="Times New Roman"/>
          <w:lang w:eastAsia="de-DE" w:bidi="ar-SA"/>
        </w:rPr>
        <w:t>mostek konstrukcyjny przystawki wykonany ze stali ocynkowanej malowanej poliuretanowo, umieszczony 10 - 20 mm powyżej blatu:</w:t>
      </w:r>
    </w:p>
    <w:p w14:paraId="1690C8ED"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eastAsia="de-DE" w:bidi="ar-SA"/>
        </w:rPr>
      </w:pPr>
      <w:r w:rsidRPr="001B0802">
        <w:rPr>
          <w:rFonts w:ascii="Times New Roman" w:eastAsia="Times New Roman" w:hAnsi="Times New Roman" w:cs="Times New Roman"/>
          <w:lang w:eastAsia="de-DE" w:bidi="ar-SA"/>
        </w:rPr>
        <w:t>2 x k</w:t>
      </w:r>
      <w:r w:rsidRPr="001B0802">
        <w:rPr>
          <w:rFonts w:ascii="Times New Roman" w:eastAsia="Times New Roman" w:hAnsi="Times New Roman" w:cs="Times New Roman"/>
          <w:lang w:bidi="ar-SA"/>
        </w:rPr>
        <w:t>olumna</w:t>
      </w:r>
      <w:r w:rsidRPr="001B0802">
        <w:rPr>
          <w:rFonts w:ascii="Times New Roman" w:eastAsia="Times New Roman" w:hAnsi="Times New Roman" w:cs="Times New Roman"/>
          <w:lang w:eastAsia="de-DE" w:bidi="ar-SA"/>
        </w:rPr>
        <w:t xml:space="preserve"> instalacyjna 150 x 150 mm, wys. 1620 mm;</w:t>
      </w:r>
    </w:p>
    <w:p w14:paraId="4B78ECC3"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eastAsia="de-DE" w:bidi="ar-SA"/>
        </w:rPr>
      </w:pPr>
      <w:r w:rsidRPr="001B0802">
        <w:rPr>
          <w:rFonts w:ascii="Times New Roman" w:eastAsia="Times New Roman" w:hAnsi="Times New Roman" w:cs="Times New Roman"/>
          <w:lang w:eastAsia="de-DE" w:bidi="ar-SA"/>
        </w:rPr>
        <w:t>1 x półka 1200 x 150 mm (mocowana na wys. 1320 mm);</w:t>
      </w:r>
    </w:p>
    <w:p w14:paraId="791FC54F"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eastAsia="de-DE" w:bidi="ar-SA"/>
        </w:rPr>
      </w:pPr>
      <w:r w:rsidRPr="001B0802">
        <w:rPr>
          <w:rFonts w:ascii="Times New Roman" w:eastAsia="Times New Roman" w:hAnsi="Times New Roman" w:cs="Times New Roman"/>
          <w:lang w:eastAsia="de-DE" w:bidi="ar-SA"/>
        </w:rPr>
        <w:t>1 x półka 1200 x 300 mm (mocowana na wys. 1620 mm);</w:t>
      </w:r>
    </w:p>
    <w:p w14:paraId="52E16B0C"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eastAsia="de-DE" w:bidi="ar-SA"/>
        </w:rPr>
      </w:pPr>
      <w:r w:rsidRPr="001B0802">
        <w:rPr>
          <w:rFonts w:ascii="Times New Roman" w:eastAsia="Times New Roman" w:hAnsi="Times New Roman" w:cs="Times New Roman"/>
          <w:lang w:eastAsia="de-DE" w:bidi="ar-SA"/>
        </w:rPr>
        <w:lastRenderedPageBreak/>
        <w:t>1 x mostek konstrukcyjny;</w:t>
      </w:r>
    </w:p>
    <w:p w14:paraId="726DEB85"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Media na przystawce:</w:t>
      </w:r>
    </w:p>
    <w:p w14:paraId="7DF14D84"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eastAsia="de-DE" w:bidi="ar-SA"/>
        </w:rPr>
      </w:pPr>
      <w:r w:rsidRPr="001B0802">
        <w:rPr>
          <w:rFonts w:ascii="Times New Roman" w:eastAsia="Times New Roman" w:hAnsi="Times New Roman" w:cs="Times New Roman"/>
          <w:lang w:eastAsia="de-DE" w:bidi="ar-SA"/>
        </w:rPr>
        <w:t xml:space="preserve">4 x panel z 3 gniazdami </w:t>
      </w:r>
      <w:proofErr w:type="spellStart"/>
      <w:r w:rsidRPr="001B0802">
        <w:rPr>
          <w:rFonts w:ascii="Times New Roman" w:eastAsia="Times New Roman" w:hAnsi="Times New Roman" w:cs="Times New Roman"/>
          <w:lang w:eastAsia="de-DE" w:bidi="ar-SA"/>
        </w:rPr>
        <w:t>elektr</w:t>
      </w:r>
      <w:proofErr w:type="spellEnd"/>
      <w:r w:rsidRPr="001B0802">
        <w:rPr>
          <w:rFonts w:ascii="Times New Roman" w:eastAsia="Times New Roman" w:hAnsi="Times New Roman" w:cs="Times New Roman"/>
          <w:lang w:eastAsia="de-DE" w:bidi="ar-SA"/>
        </w:rPr>
        <w:t>. 230V IP 44;</w:t>
      </w:r>
    </w:p>
    <w:p w14:paraId="5F5BF0F5" w14:textId="77777777" w:rsidR="001B0802" w:rsidRPr="001B0802" w:rsidRDefault="001B0802" w:rsidP="007D140E">
      <w:pPr>
        <w:pStyle w:val="Akapitzlist"/>
        <w:numPr>
          <w:ilvl w:val="3"/>
          <w:numId w:val="39"/>
        </w:numPr>
        <w:tabs>
          <w:tab w:val="right" w:pos="4500"/>
        </w:tabs>
        <w:autoSpaceDE w:val="0"/>
        <w:autoSpaceDN w:val="0"/>
        <w:adjustRightInd w:val="0"/>
        <w:spacing w:line="276" w:lineRule="auto"/>
        <w:ind w:left="1701" w:right="-21"/>
        <w:jc w:val="both"/>
        <w:rPr>
          <w:lang w:val="pl-PL"/>
        </w:rPr>
      </w:pPr>
      <w:r w:rsidRPr="001B0802">
        <w:rPr>
          <w:b/>
          <w:lang w:val="pl-PL"/>
        </w:rPr>
        <w:t xml:space="preserve">Stół przyścienny – 1 szt. </w:t>
      </w:r>
      <w:r w:rsidRPr="001B0802">
        <w:rPr>
          <w:lang w:val="pl-PL"/>
        </w:rPr>
        <w:t xml:space="preserve">1800x750 mm, wys. 900 mm. </w:t>
      </w:r>
    </w:p>
    <w:p w14:paraId="6537D55F"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Stół składa się z:</w:t>
      </w:r>
    </w:p>
    <w:p w14:paraId="2A018CB5"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Blatu z żywicy fenolowej, kolor biały, grubość 16 mm, dwustronny, chemoodporny, przeciwbakteryjny, wytrzymały na zarysowania i ścieranie, np. SPC by </w:t>
      </w:r>
      <w:proofErr w:type="spellStart"/>
      <w:r w:rsidRPr="001B0802">
        <w:rPr>
          <w:rFonts w:ascii="Times New Roman" w:eastAsia="Times New Roman" w:hAnsi="Times New Roman" w:cs="Times New Roman"/>
          <w:lang w:bidi="ar-SA"/>
        </w:rPr>
        <w:t>Durcon</w:t>
      </w:r>
      <w:proofErr w:type="spellEnd"/>
      <w:r w:rsidRPr="001B0802">
        <w:rPr>
          <w:rFonts w:ascii="Times New Roman" w:eastAsia="Times New Roman" w:hAnsi="Times New Roman" w:cs="Times New Roman"/>
          <w:lang w:bidi="ar-SA"/>
        </w:rPr>
        <w:t xml:space="preserve"> lub równoważny (tzn. o parametrach technicznych nie gorszych niż wskazane w preferowanym rozwiązaniu).</w:t>
      </w:r>
    </w:p>
    <w:p w14:paraId="78A29760" w14:textId="77777777" w:rsidR="001B0802" w:rsidRPr="001B0802" w:rsidRDefault="001B0802" w:rsidP="007D140E">
      <w:pPr>
        <w:widowControl/>
        <w:tabs>
          <w:tab w:val="left" w:pos="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zlew z żywicy epoksydowej;</w:t>
      </w:r>
    </w:p>
    <w:p w14:paraId="10962A26"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armatura do ciepłej i zimnej wody, otwierana poj. dźwignią, pokryta powłoką poliuretanową;</w:t>
      </w:r>
    </w:p>
    <w:p w14:paraId="6764E787"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251325F3" w14:textId="12C916D2"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Szafki ze stali ocynkowanej, pokrytej dwustronnie farbą proszkową poliuretanową, boki podwójne o gr. 20 mm, front podwójny wygłuszony o gr. 15mm z zaokrąglonymi narożnikami, zawiasy 270 stopni, rozpinane, szuflada ze stali ocynkowanej, na prowadnicach rolkowych z synchronizacją, </w:t>
      </w:r>
      <w:proofErr w:type="spellStart"/>
      <w:r w:rsidRPr="001B0802">
        <w:rPr>
          <w:rFonts w:ascii="Times New Roman" w:eastAsia="Times New Roman" w:hAnsi="Times New Roman" w:cs="Times New Roman"/>
          <w:lang w:bidi="ar-SA"/>
        </w:rPr>
        <w:t>samohamowaniem</w:t>
      </w:r>
      <w:proofErr w:type="spellEnd"/>
      <w:r w:rsidRPr="001B0802">
        <w:rPr>
          <w:rFonts w:ascii="Times New Roman" w:eastAsia="Times New Roman" w:hAnsi="Times New Roman" w:cs="Times New Roman"/>
          <w:lang w:bidi="ar-SA"/>
        </w:rPr>
        <w:t xml:space="preserve"> i dociągiem, prowadnice schowane w podwójnych bokach szuflady, uchwyt z fiszką:</w:t>
      </w:r>
    </w:p>
    <w:p w14:paraId="20016FC7" w14:textId="33032685"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600 mm, 1 drzwi, (płytka);</w:t>
      </w:r>
    </w:p>
    <w:p w14:paraId="7229F204"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1200 mm, instalacyjna, 2 drzwi;</w:t>
      </w:r>
    </w:p>
    <w:p w14:paraId="761AB30E" w14:textId="7D11A905" w:rsidR="001B0802" w:rsidRPr="00F7718F" w:rsidRDefault="001B0802" w:rsidP="007D140E">
      <w:pPr>
        <w:pStyle w:val="Akapitzlist"/>
        <w:numPr>
          <w:ilvl w:val="0"/>
          <w:numId w:val="38"/>
        </w:numPr>
        <w:tabs>
          <w:tab w:val="right" w:pos="4500"/>
        </w:tabs>
        <w:autoSpaceDE w:val="0"/>
        <w:autoSpaceDN w:val="0"/>
        <w:adjustRightInd w:val="0"/>
        <w:spacing w:line="276" w:lineRule="auto"/>
        <w:ind w:left="1276" w:right="-21"/>
        <w:jc w:val="both"/>
        <w:rPr>
          <w:b/>
          <w:lang w:val="pl-PL"/>
        </w:rPr>
      </w:pPr>
      <w:r w:rsidRPr="001B0802">
        <w:rPr>
          <w:b/>
          <w:lang w:val="pl-PL"/>
        </w:rPr>
        <w:t>Zestaw 3</w:t>
      </w:r>
      <w:r w:rsidR="00FE3666" w:rsidRPr="00F7718F">
        <w:rPr>
          <w:b/>
          <w:lang w:val="pl-PL"/>
        </w:rPr>
        <w:t xml:space="preserve"> (</w:t>
      </w:r>
      <w:r w:rsidR="00FE3666" w:rsidRPr="001B0802">
        <w:rPr>
          <w:b/>
          <w:lang w:val="pl-PL"/>
        </w:rPr>
        <w:t>POMIESZCZENIE 111</w:t>
      </w:r>
      <w:r w:rsidR="00FE3666" w:rsidRPr="00F7718F">
        <w:rPr>
          <w:b/>
          <w:lang w:val="pl-PL"/>
        </w:rPr>
        <w:t>)</w:t>
      </w:r>
    </w:p>
    <w:p w14:paraId="79541D4A" w14:textId="77777777" w:rsidR="001B0802" w:rsidRPr="001B0802" w:rsidRDefault="001B0802" w:rsidP="007D140E">
      <w:pPr>
        <w:pStyle w:val="Akapitzlist"/>
        <w:numPr>
          <w:ilvl w:val="3"/>
          <w:numId w:val="40"/>
        </w:numPr>
        <w:tabs>
          <w:tab w:val="right" w:pos="4500"/>
        </w:tabs>
        <w:autoSpaceDE w:val="0"/>
        <w:autoSpaceDN w:val="0"/>
        <w:adjustRightInd w:val="0"/>
        <w:spacing w:line="276" w:lineRule="auto"/>
        <w:ind w:left="1701" w:right="-21"/>
        <w:jc w:val="both"/>
        <w:rPr>
          <w:lang w:val="pl-PL"/>
        </w:rPr>
      </w:pPr>
      <w:r w:rsidRPr="001B0802">
        <w:rPr>
          <w:b/>
          <w:lang w:val="pl-PL"/>
        </w:rPr>
        <w:t xml:space="preserve">Stół przyścienny  </w:t>
      </w:r>
      <w:r w:rsidRPr="001B0802">
        <w:rPr>
          <w:lang w:val="pl-PL"/>
        </w:rPr>
        <w:t xml:space="preserve">5420x900 mm, wys. 900 mm. </w:t>
      </w:r>
    </w:p>
    <w:p w14:paraId="2AF48DCE" w14:textId="77777777" w:rsidR="001B0802" w:rsidRPr="001B0802" w:rsidRDefault="001B0802" w:rsidP="007D140E">
      <w:pPr>
        <w:widowControl/>
        <w:tabs>
          <w:tab w:val="left" w:pos="284"/>
        </w:tabs>
        <w:autoSpaceDE w:val="0"/>
        <w:autoSpaceDN w:val="0"/>
        <w:adjustRightInd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Stół składa się z:</w:t>
      </w:r>
    </w:p>
    <w:p w14:paraId="02F0DD4C" w14:textId="77777777" w:rsidR="001B0802" w:rsidRPr="001B0802" w:rsidRDefault="001B0802" w:rsidP="007D140E">
      <w:pPr>
        <w:widowControl/>
        <w:autoSpaceDE w:val="0"/>
        <w:autoSpaceDN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Blatu z żywicy fenolowej, kolor biały, grubość 16 mm, dwustronny, chemoodporny, przeciwbakteryjny, wytrzymały na zarysowania i ścieranie, np. SPC by </w:t>
      </w:r>
      <w:proofErr w:type="spellStart"/>
      <w:r w:rsidRPr="001B0802">
        <w:rPr>
          <w:rFonts w:ascii="Times New Roman" w:eastAsia="Times New Roman" w:hAnsi="Times New Roman" w:cs="Times New Roman"/>
          <w:lang w:bidi="ar-SA"/>
        </w:rPr>
        <w:t>Durcon</w:t>
      </w:r>
      <w:proofErr w:type="spellEnd"/>
      <w:r w:rsidRPr="001B0802">
        <w:rPr>
          <w:rFonts w:ascii="Times New Roman" w:eastAsia="Times New Roman" w:hAnsi="Times New Roman" w:cs="Times New Roman"/>
          <w:lang w:bidi="ar-SA"/>
        </w:rPr>
        <w:t xml:space="preserve"> lub równoważny (tzn. o parametrach technicznych nie gorszych niż wskazane w preferowanym rozwiązaniu).</w:t>
      </w:r>
    </w:p>
    <w:p w14:paraId="0DB18474"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zlew z żywicy epoksydowej;</w:t>
      </w:r>
    </w:p>
    <w:p w14:paraId="6E32FBD4"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armatura do ciepłej i zimnej wody, otwierana poj. dźwignią, pokryta powłoką poliuretanową;</w:t>
      </w:r>
    </w:p>
    <w:p w14:paraId="0A46A433"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5315F61E" w14:textId="62764FF0"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Szafki ze stali ocynkowanej, pokrytej dwustronnie farbą proszkową poliuretanową, boki podwójne o gr. 20 mm, front podwójny wygłuszony o gr. 15mm z zaokrąglonymi narożnikami, zawiasy 270 stopni, rozpinane, szuflada ze stali ocynkowanej, na prowadnicach rolkowych z synchronizacją, </w:t>
      </w:r>
      <w:proofErr w:type="spellStart"/>
      <w:r w:rsidRPr="001B0802">
        <w:rPr>
          <w:rFonts w:ascii="Times New Roman" w:eastAsia="Times New Roman" w:hAnsi="Times New Roman" w:cs="Times New Roman"/>
          <w:lang w:bidi="ar-SA"/>
        </w:rPr>
        <w:t>samohamowaniem</w:t>
      </w:r>
      <w:proofErr w:type="spellEnd"/>
      <w:r w:rsidRPr="001B0802">
        <w:rPr>
          <w:rFonts w:ascii="Times New Roman" w:eastAsia="Times New Roman" w:hAnsi="Times New Roman" w:cs="Times New Roman"/>
          <w:lang w:bidi="ar-SA"/>
        </w:rPr>
        <w:t xml:space="preserve"> i dociągiem, prowadnice schowane w podwójnych bokach szuflady, uchwyt z fiszką:</w:t>
      </w:r>
    </w:p>
    <w:p w14:paraId="02286DE7" w14:textId="531BC4E3"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600 mm, 3 szuflady;</w:t>
      </w:r>
    </w:p>
    <w:p w14:paraId="640CEAFE"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lastRenderedPageBreak/>
        <w:t>1 x szafka na cokole szer. 1200 mm, instalacyjna, 2 drzwi;</w:t>
      </w:r>
    </w:p>
    <w:p w14:paraId="5E9FF554"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900 mm, 2 drzwi, półka wkładana;</w:t>
      </w:r>
    </w:p>
    <w:p w14:paraId="39938D4E"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1200 mm, 2 drzwi, półka wkładana;</w:t>
      </w:r>
    </w:p>
    <w:p w14:paraId="6BC6058A" w14:textId="77777777" w:rsidR="001B0802" w:rsidRPr="001B0802" w:rsidRDefault="001B0802" w:rsidP="007D140E">
      <w:pPr>
        <w:widowControl/>
        <w:tabs>
          <w:tab w:val="right" w:pos="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Nad blatem:</w:t>
      </w:r>
    </w:p>
    <w:p w14:paraId="26CF6629" w14:textId="77777777" w:rsidR="001B0802" w:rsidRPr="001B0802" w:rsidRDefault="001B0802" w:rsidP="007D140E">
      <w:pPr>
        <w:widowControl/>
        <w:tabs>
          <w:tab w:val="right" w:pos="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Półki wiszące wykonane z blachy stalowej ocynkowanej, pokrytej dwustronnie farbą proszkową poliuretanową:</w:t>
      </w:r>
    </w:p>
    <w:p w14:paraId="7283EA01"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2 x półka wisząca szer. 1200x300 mm, wkład szklany;</w:t>
      </w:r>
    </w:p>
    <w:p w14:paraId="49B50E31"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półka wisząca szer. 900x300 mm, wkład szklany;</w:t>
      </w:r>
    </w:p>
    <w:p w14:paraId="6F4370F2" w14:textId="77777777" w:rsidR="001B0802" w:rsidRPr="001B0802" w:rsidRDefault="001B0802" w:rsidP="007D140E">
      <w:pPr>
        <w:pStyle w:val="Akapitzlist"/>
        <w:numPr>
          <w:ilvl w:val="3"/>
          <w:numId w:val="40"/>
        </w:numPr>
        <w:tabs>
          <w:tab w:val="right" w:pos="4500"/>
        </w:tabs>
        <w:autoSpaceDE w:val="0"/>
        <w:autoSpaceDN w:val="0"/>
        <w:adjustRightInd w:val="0"/>
        <w:spacing w:line="276" w:lineRule="auto"/>
        <w:ind w:left="1701" w:right="-21"/>
        <w:jc w:val="both"/>
        <w:rPr>
          <w:lang w:val="pl-PL"/>
        </w:rPr>
      </w:pPr>
      <w:r w:rsidRPr="001B0802">
        <w:rPr>
          <w:b/>
          <w:lang w:val="pl-PL"/>
        </w:rPr>
        <w:t xml:space="preserve">Stół przyścienny  - 1 szt. </w:t>
      </w:r>
      <w:r w:rsidRPr="001B0802">
        <w:rPr>
          <w:lang w:val="pl-PL"/>
        </w:rPr>
        <w:t xml:space="preserve">3600x900 mm, wys. 900 mm. </w:t>
      </w:r>
    </w:p>
    <w:p w14:paraId="0950F279"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Stół składa się z:</w:t>
      </w:r>
    </w:p>
    <w:p w14:paraId="0172B77F" w14:textId="77777777" w:rsidR="001B0802" w:rsidRPr="001B0802" w:rsidRDefault="001B0802" w:rsidP="007D140E">
      <w:pPr>
        <w:widowControl/>
        <w:autoSpaceDE w:val="0"/>
        <w:autoSpaceDN w:val="0"/>
        <w:spacing w:line="276" w:lineRule="auto"/>
        <w:ind w:left="1701" w:right="-21"/>
        <w:contextualSpacing/>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Blatu z żywicy fenolowej, kolor biały, grubość 16 mm, dwustronny, chemoodporny, przeciwbakteryjny, wytrzymały na zarysowania i ścieranie, np. SPC by </w:t>
      </w:r>
      <w:proofErr w:type="spellStart"/>
      <w:r w:rsidRPr="001B0802">
        <w:rPr>
          <w:rFonts w:ascii="Times New Roman" w:eastAsia="Times New Roman" w:hAnsi="Times New Roman" w:cs="Times New Roman"/>
          <w:lang w:bidi="ar-SA"/>
        </w:rPr>
        <w:t>Durcon</w:t>
      </w:r>
      <w:proofErr w:type="spellEnd"/>
      <w:r w:rsidRPr="001B0802">
        <w:rPr>
          <w:rFonts w:ascii="Times New Roman" w:eastAsia="Times New Roman" w:hAnsi="Times New Roman" w:cs="Times New Roman"/>
          <w:lang w:bidi="ar-SA"/>
        </w:rPr>
        <w:t xml:space="preserve"> lub równoważny (tzn. o parametrach technicznych nie gorszych niż wskazane w preferowanym rozwiązaniu).</w:t>
      </w:r>
    </w:p>
    <w:p w14:paraId="21DD86C7"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Pod blatem:</w:t>
      </w:r>
    </w:p>
    <w:p w14:paraId="4A88505B" w14:textId="0438B22C"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 xml:space="preserve">Szafki ze stali ocynkowanej, pokrytej dwustronnie farbą proszkową poliuretanową, boki podwójne o gr. 20 mm, front podwójny wygłuszony o gr. 15mm z zaokrąglonymi narożnikami, zawiasy 270 stopni, rozpinane, szuflada ze stali ocynkowanej, na prowadnicach rolkowych z synchronizacją, </w:t>
      </w:r>
      <w:proofErr w:type="spellStart"/>
      <w:r w:rsidRPr="001B0802">
        <w:rPr>
          <w:rFonts w:ascii="Times New Roman" w:eastAsia="Times New Roman" w:hAnsi="Times New Roman" w:cs="Times New Roman"/>
          <w:lang w:bidi="ar-SA"/>
        </w:rPr>
        <w:t>samohamowaniem</w:t>
      </w:r>
      <w:proofErr w:type="spellEnd"/>
      <w:r w:rsidRPr="001B0802">
        <w:rPr>
          <w:rFonts w:ascii="Times New Roman" w:eastAsia="Times New Roman" w:hAnsi="Times New Roman" w:cs="Times New Roman"/>
          <w:lang w:bidi="ar-SA"/>
        </w:rPr>
        <w:t xml:space="preserve"> i dociągiem, prowadnice schowane w podwójnych bokach szuflady, uchwyt z fiszką:</w:t>
      </w:r>
    </w:p>
    <w:p w14:paraId="37E770CD"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2 x szafka na cokole szer. 900 mm, 2 drzwi, wkładana półka;</w:t>
      </w:r>
    </w:p>
    <w:p w14:paraId="44DF3BDE"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na cokole szer. 1200 mm, 2 drzwi, wkładana półka;</w:t>
      </w:r>
    </w:p>
    <w:p w14:paraId="3B1D1B17"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u w:val="single"/>
          <w:lang w:bidi="ar-SA"/>
        </w:rPr>
      </w:pPr>
      <w:r w:rsidRPr="001B0802">
        <w:rPr>
          <w:rFonts w:ascii="Times New Roman" w:eastAsia="Times New Roman" w:hAnsi="Times New Roman" w:cs="Times New Roman"/>
          <w:u w:val="single"/>
          <w:lang w:bidi="ar-SA"/>
        </w:rPr>
        <w:t>Nad blatem:</w:t>
      </w:r>
    </w:p>
    <w:p w14:paraId="66A515B9" w14:textId="77777777" w:rsidR="001B0802" w:rsidRPr="001B0802" w:rsidRDefault="001B0802" w:rsidP="007D140E">
      <w:pPr>
        <w:widowControl/>
        <w:tabs>
          <w:tab w:val="right" w:pos="4500"/>
        </w:tabs>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Szafki wiszące wykonane z blachy stalowej ocynkowanej, pokrytej dwustronnie farbą proszkową poliuretanową, boki podwójne o gr. 20 mm, front podwójny wygłuszony o gr. 15mm z zaokrąglonymi narożnikami, zawiasy 270 stopni, rozpinane, uchwyt z fiszką:</w:t>
      </w:r>
    </w:p>
    <w:p w14:paraId="24C49F1D"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2 x szafka wisząca szer. 1200 mm, wys. 630 mm, 2 drzwi, wkładana p</w:t>
      </w:r>
      <w:r w:rsidRPr="001B0802">
        <w:rPr>
          <w:rFonts w:ascii="Times New Roman" w:eastAsia="Times New Roman" w:hAnsi="Times New Roman" w:cs="Times New Roman"/>
          <w:lang w:eastAsia="de-DE" w:bidi="ar-SA"/>
        </w:rPr>
        <w:t>ół</w:t>
      </w:r>
      <w:r w:rsidRPr="001B0802">
        <w:rPr>
          <w:rFonts w:ascii="Times New Roman" w:eastAsia="Times New Roman" w:hAnsi="Times New Roman" w:cs="Times New Roman"/>
          <w:lang w:bidi="ar-SA"/>
        </w:rPr>
        <w:t>ka;</w:t>
      </w:r>
    </w:p>
    <w:p w14:paraId="2618F4C7" w14:textId="77777777" w:rsidR="001B0802" w:rsidRPr="001B0802" w:rsidRDefault="001B0802" w:rsidP="007D140E">
      <w:pPr>
        <w:widowControl/>
        <w:autoSpaceDE w:val="0"/>
        <w:autoSpaceDN w:val="0"/>
        <w:adjustRightInd w:val="0"/>
        <w:spacing w:line="276" w:lineRule="auto"/>
        <w:ind w:left="1701" w:right="-21"/>
        <w:jc w:val="both"/>
        <w:rPr>
          <w:rFonts w:ascii="Times New Roman" w:eastAsia="Times New Roman" w:hAnsi="Times New Roman" w:cs="Times New Roman"/>
          <w:lang w:bidi="ar-SA"/>
        </w:rPr>
      </w:pPr>
      <w:r w:rsidRPr="001B0802">
        <w:rPr>
          <w:rFonts w:ascii="Times New Roman" w:eastAsia="Times New Roman" w:hAnsi="Times New Roman" w:cs="Times New Roman"/>
          <w:lang w:bidi="ar-SA"/>
        </w:rPr>
        <w:t>1 x szafka wisząca szer. 1200 mm, wys. 630 mm, otwarta, wkładana p</w:t>
      </w:r>
      <w:r w:rsidRPr="001B0802">
        <w:rPr>
          <w:rFonts w:ascii="Times New Roman" w:eastAsia="Times New Roman" w:hAnsi="Times New Roman" w:cs="Times New Roman"/>
          <w:lang w:eastAsia="de-DE" w:bidi="ar-SA"/>
        </w:rPr>
        <w:t>ół</w:t>
      </w:r>
      <w:r w:rsidRPr="001B0802">
        <w:rPr>
          <w:rFonts w:ascii="Times New Roman" w:eastAsia="Times New Roman" w:hAnsi="Times New Roman" w:cs="Times New Roman"/>
          <w:lang w:bidi="ar-SA"/>
        </w:rPr>
        <w:t>ka;</w:t>
      </w:r>
    </w:p>
    <w:p w14:paraId="07882024" w14:textId="5D63AB54" w:rsidR="007F7DB7" w:rsidRPr="00F7718F" w:rsidRDefault="007D140E" w:rsidP="007D140E">
      <w:pPr>
        <w:pStyle w:val="Tekstpodstawowywcity"/>
        <w:widowControl/>
        <w:numPr>
          <w:ilvl w:val="0"/>
          <w:numId w:val="13"/>
        </w:numPr>
        <w:spacing w:after="0" w:line="20" w:lineRule="atLeast"/>
        <w:ind w:left="426" w:hanging="426"/>
        <w:jc w:val="both"/>
        <w:rPr>
          <w:rFonts w:ascii="Times New Roman" w:eastAsia="Times New Roman" w:hAnsi="Times New Roman" w:cs="Times New Roman"/>
          <w:bCs/>
          <w:lang w:val="pl-PL" w:eastAsia="pl-PL"/>
        </w:rPr>
      </w:pPr>
      <w:r w:rsidRPr="00F7718F">
        <w:rPr>
          <w:rFonts w:ascii="Times New Roman" w:hAnsi="Times New Roman" w:cs="Times New Roman"/>
          <w:bCs/>
          <w:lang w:val="pl-PL"/>
        </w:rPr>
        <w:t xml:space="preserve">Cena oferty obejmuje również </w:t>
      </w:r>
      <w:r w:rsidR="007F7DB7" w:rsidRPr="00F7718F">
        <w:rPr>
          <w:rFonts w:ascii="Times New Roman" w:hAnsi="Times New Roman" w:cs="Times New Roman"/>
          <w:bCs/>
          <w:lang w:val="pl-PL"/>
        </w:rPr>
        <w:t>montaż, ustawienie i wypoziomowanie mebli w pomieszczeniach wskazanych przez Zamawiającego, przy czym p</w:t>
      </w:r>
      <w:r w:rsidR="007F7DB7" w:rsidRPr="00F7718F">
        <w:rPr>
          <w:rFonts w:ascii="Times New Roman" w:eastAsia="Times New Roman" w:hAnsi="Times New Roman" w:cs="Times New Roman"/>
          <w:bCs/>
          <w:lang w:val="pl-PL" w:eastAsia="pl-PL"/>
        </w:rPr>
        <w:t>od pojęciem montaż Zamawiający rozumie</w:t>
      </w:r>
      <w:r w:rsidR="007F7DB7" w:rsidRPr="00F7718F">
        <w:rPr>
          <w:rFonts w:ascii="Times New Roman" w:hAnsi="Times New Roman" w:cs="Times New Roman"/>
          <w:bCs/>
          <w:lang w:val="pl-PL"/>
        </w:rPr>
        <w:t xml:space="preserve"> </w:t>
      </w:r>
      <w:r w:rsidR="007F7DB7" w:rsidRPr="00F7718F">
        <w:rPr>
          <w:rFonts w:ascii="Times New Roman" w:eastAsia="Times New Roman" w:hAnsi="Times New Roman" w:cs="Times New Roman"/>
          <w:bCs/>
          <w:lang w:val="pl-PL" w:eastAsia="pl-PL"/>
        </w:rPr>
        <w:t>- dostarczenia mebli do wskazanego budynku i pomieszczeń, wniesienia mebli do pomieszczeń, montażu, ustawienia z wypoziomowaniem i ustaleniem wysokości, skręcenia wskazanych mebli ze sobą, wykonania otworów we wskazanych miejscach, przymocowania półek we wskazanych miejscach.</w:t>
      </w:r>
    </w:p>
    <w:p w14:paraId="2C4760FD" w14:textId="4205C0E1" w:rsidR="007D140E" w:rsidRPr="003C41F7" w:rsidRDefault="007D140E" w:rsidP="007D140E">
      <w:pPr>
        <w:pStyle w:val="Tekstpodstawowywcity"/>
        <w:widowControl/>
        <w:numPr>
          <w:ilvl w:val="0"/>
          <w:numId w:val="13"/>
        </w:numPr>
        <w:spacing w:after="0" w:line="20" w:lineRule="atLeast"/>
        <w:ind w:left="426" w:hanging="426"/>
        <w:jc w:val="both"/>
        <w:rPr>
          <w:rFonts w:ascii="Times New Roman" w:hAnsi="Times New Roman" w:cs="Times New Roman"/>
          <w:lang w:val="pl-PL"/>
        </w:rPr>
      </w:pPr>
      <w:r w:rsidRPr="001B0802">
        <w:rPr>
          <w:rFonts w:ascii="Times New Roman" w:eastAsia="Times New Roman" w:hAnsi="Times New Roman" w:cs="Times New Roman"/>
          <w:color w:val="auto"/>
          <w:lang w:val="pl-PL" w:eastAsia="de-DE" w:bidi="ar-SA"/>
        </w:rPr>
        <w:t>Meble, wykonane w systemie modułowym z wystandaryzowanych elementów, pozwalającym na dowolne konfigurowanie zestawów</w:t>
      </w:r>
      <w:r w:rsidRPr="00F7718F">
        <w:rPr>
          <w:rFonts w:ascii="Times New Roman" w:eastAsia="Times New Roman" w:hAnsi="Times New Roman" w:cs="Times New Roman"/>
          <w:color w:val="auto"/>
          <w:lang w:val="pl-PL" w:eastAsia="de-DE" w:bidi="ar-SA"/>
        </w:rPr>
        <w:t>.</w:t>
      </w:r>
    </w:p>
    <w:p w14:paraId="71C55E16" w14:textId="090C9F76" w:rsidR="003C41F7" w:rsidRDefault="003C41F7" w:rsidP="007D140E">
      <w:pPr>
        <w:pStyle w:val="Tekstpodstawowywcity"/>
        <w:widowControl/>
        <w:numPr>
          <w:ilvl w:val="0"/>
          <w:numId w:val="13"/>
        </w:numPr>
        <w:spacing w:after="0" w:line="20" w:lineRule="atLeast"/>
        <w:ind w:left="426" w:hanging="426"/>
        <w:jc w:val="both"/>
        <w:rPr>
          <w:rFonts w:ascii="Times New Roman" w:hAnsi="Times New Roman" w:cs="Times New Roman"/>
          <w:lang w:val="pl-PL"/>
        </w:rPr>
      </w:pPr>
      <w:r>
        <w:rPr>
          <w:rFonts w:ascii="Times New Roman" w:hAnsi="Times New Roman" w:cs="Times New Roman"/>
          <w:lang w:val="pl-PL"/>
        </w:rPr>
        <w:t>Szczegółowe wymagania dotyczące mebli  znajdują się w załączniku nr 6</w:t>
      </w:r>
      <w:r w:rsidR="00F1511D">
        <w:rPr>
          <w:rFonts w:ascii="Times New Roman" w:hAnsi="Times New Roman" w:cs="Times New Roman"/>
          <w:lang w:val="pl-PL"/>
        </w:rPr>
        <w:t xml:space="preserve"> </w:t>
      </w:r>
      <w:r w:rsidR="00F1511D" w:rsidRPr="00F1511D">
        <w:rPr>
          <w:rFonts w:ascii="Times New Roman" w:hAnsi="Times New Roman" w:cs="Times New Roman"/>
          <w:lang w:val="pl-PL"/>
        </w:rPr>
        <w:t>Opis mebli laboratoryjnych i dygestorium</w:t>
      </w:r>
      <w:r w:rsidR="00F1511D">
        <w:rPr>
          <w:rFonts w:ascii="Times New Roman" w:hAnsi="Times New Roman" w:cs="Times New Roman"/>
          <w:lang w:val="pl-PL"/>
        </w:rPr>
        <w:t>.</w:t>
      </w:r>
    </w:p>
    <w:p w14:paraId="6B9D1F15" w14:textId="6DDD965C" w:rsidR="00AA6838" w:rsidRDefault="00AA6838" w:rsidP="007D140E">
      <w:pPr>
        <w:pStyle w:val="Tekstpodstawowywcity"/>
        <w:widowControl/>
        <w:numPr>
          <w:ilvl w:val="0"/>
          <w:numId w:val="13"/>
        </w:numPr>
        <w:spacing w:after="0" w:line="20" w:lineRule="atLeast"/>
        <w:ind w:left="426" w:hanging="426"/>
        <w:jc w:val="both"/>
        <w:rPr>
          <w:rFonts w:ascii="Times New Roman" w:hAnsi="Times New Roman" w:cs="Times New Roman"/>
          <w:lang w:val="pl-PL"/>
        </w:rPr>
      </w:pPr>
      <w:r>
        <w:rPr>
          <w:rFonts w:ascii="Times New Roman" w:hAnsi="Times New Roman" w:cs="Times New Roman"/>
          <w:lang w:val="pl-PL"/>
        </w:rPr>
        <w:lastRenderedPageBreak/>
        <w:t>Zamawiający wymaga co najmniej 36 miesięcznej gwarancji i rękojmi na zaoferowane meble.</w:t>
      </w:r>
    </w:p>
    <w:p w14:paraId="68DE2B00" w14:textId="236A60D6" w:rsidR="00D51A0C" w:rsidRPr="00F7718F" w:rsidRDefault="00D51A0C" w:rsidP="007D140E">
      <w:pPr>
        <w:pStyle w:val="Tekstpodstawowywcity"/>
        <w:widowControl/>
        <w:numPr>
          <w:ilvl w:val="0"/>
          <w:numId w:val="13"/>
        </w:numPr>
        <w:spacing w:after="0" w:line="20" w:lineRule="atLeast"/>
        <w:ind w:left="426" w:hanging="426"/>
        <w:jc w:val="both"/>
        <w:rPr>
          <w:rFonts w:ascii="Times New Roman" w:hAnsi="Times New Roman" w:cs="Times New Roman"/>
          <w:lang w:val="pl-PL"/>
        </w:rPr>
      </w:pPr>
      <w:r w:rsidRPr="00D51A0C">
        <w:rPr>
          <w:rFonts w:ascii="Times New Roman" w:hAnsi="Times New Roman" w:cs="Times New Roman"/>
          <w:lang w:val="pl-PL"/>
        </w:rPr>
        <w:t>Wszystkie wskazane w opisie przedmiotu zamówienia znaki towarowe, nazwy handlowe produktów należy rozumieć jako określenie wymaganych norm i standardów jakościowych dla danego produktu.</w:t>
      </w:r>
      <w:bookmarkStart w:id="5" w:name="_GoBack"/>
      <w:bookmarkEnd w:id="5"/>
    </w:p>
    <w:p w14:paraId="3B43B651" w14:textId="15C4719D" w:rsidR="0050515E" w:rsidRPr="00F7718F" w:rsidRDefault="0050515E" w:rsidP="007D140E">
      <w:pPr>
        <w:pStyle w:val="Tekstpodstawowywcity"/>
        <w:widowControl/>
        <w:numPr>
          <w:ilvl w:val="0"/>
          <w:numId w:val="13"/>
        </w:numPr>
        <w:spacing w:after="0" w:line="20" w:lineRule="atLeast"/>
        <w:ind w:left="426" w:hanging="426"/>
        <w:jc w:val="both"/>
        <w:rPr>
          <w:rFonts w:ascii="Times New Roman" w:hAnsi="Times New Roman" w:cs="Times New Roman"/>
          <w:lang w:val="pl-PL"/>
        </w:rPr>
      </w:pPr>
      <w:r w:rsidRPr="00F7718F">
        <w:rPr>
          <w:rFonts w:ascii="Times New Roman" w:hAnsi="Times New Roman" w:cs="Times New Roman"/>
          <w:lang w:val="pl-PL"/>
        </w:rPr>
        <w:t xml:space="preserve">Wspólny Słownik Zamówień (CPV): </w:t>
      </w:r>
      <w:r w:rsidR="00C9320D" w:rsidRPr="00F7718F">
        <w:rPr>
          <w:rFonts w:ascii="Times New Roman" w:hAnsi="Times New Roman" w:cs="Times New Roman"/>
          <w:lang w:val="pl-PL"/>
        </w:rPr>
        <w:t>391</w:t>
      </w:r>
      <w:r w:rsidR="0037165E" w:rsidRPr="00F7718F">
        <w:rPr>
          <w:rFonts w:ascii="Times New Roman" w:hAnsi="Times New Roman" w:cs="Times New Roman"/>
          <w:lang w:val="pl-PL"/>
        </w:rPr>
        <w:t>80</w:t>
      </w:r>
      <w:r w:rsidR="00C9320D" w:rsidRPr="00F7718F">
        <w:rPr>
          <w:rFonts w:ascii="Times New Roman" w:hAnsi="Times New Roman" w:cs="Times New Roman"/>
          <w:lang w:val="pl-PL"/>
        </w:rPr>
        <w:t>000-</w:t>
      </w:r>
      <w:r w:rsidR="0037165E" w:rsidRPr="00F7718F">
        <w:rPr>
          <w:rFonts w:ascii="Times New Roman" w:hAnsi="Times New Roman" w:cs="Times New Roman"/>
          <w:lang w:val="pl-PL"/>
        </w:rPr>
        <w:t>7</w:t>
      </w:r>
      <w:r w:rsidR="00C9320D" w:rsidRPr="00F7718F">
        <w:rPr>
          <w:rFonts w:ascii="Times New Roman" w:hAnsi="Times New Roman" w:cs="Times New Roman"/>
          <w:lang w:val="pl-PL"/>
        </w:rPr>
        <w:t xml:space="preserve"> meble </w:t>
      </w:r>
      <w:r w:rsidR="0037165E" w:rsidRPr="00F7718F">
        <w:rPr>
          <w:rFonts w:ascii="Times New Roman" w:hAnsi="Times New Roman" w:cs="Times New Roman"/>
          <w:lang w:val="pl-PL"/>
        </w:rPr>
        <w:t>laboratoryjne</w:t>
      </w:r>
      <w:r w:rsidR="004D0A34" w:rsidRPr="00F7718F">
        <w:rPr>
          <w:rFonts w:ascii="Times New Roman" w:hAnsi="Times New Roman" w:cs="Times New Roman"/>
          <w:lang w:val="pl-PL"/>
        </w:rPr>
        <w:t>.</w:t>
      </w:r>
    </w:p>
    <w:p w14:paraId="75BCEE57" w14:textId="77777777" w:rsidR="004523A5" w:rsidRPr="00F7718F" w:rsidRDefault="004523A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Oferty częściowe i wariantowe oraz zamówienia uzupełniające:</w:t>
      </w:r>
    </w:p>
    <w:p w14:paraId="6C1081C1" w14:textId="77777777" w:rsidR="004523A5" w:rsidRPr="00F7718F" w:rsidRDefault="004523A5" w:rsidP="007D140E">
      <w:pPr>
        <w:spacing w:line="20" w:lineRule="atLeast"/>
        <w:jc w:val="both"/>
        <w:rPr>
          <w:rFonts w:ascii="Times New Roman" w:hAnsi="Times New Roman" w:cs="Times New Roman"/>
        </w:rPr>
      </w:pPr>
      <w:r w:rsidRPr="00F7718F">
        <w:rPr>
          <w:rFonts w:ascii="Times New Roman" w:hAnsi="Times New Roman" w:cs="Times New Roman"/>
        </w:rPr>
        <w:t xml:space="preserve">Zamawiający nie dopuszcza składania ofert częściowych. </w:t>
      </w:r>
    </w:p>
    <w:p w14:paraId="504EB695" w14:textId="77777777" w:rsidR="004523A5" w:rsidRPr="00F7718F" w:rsidRDefault="004523A5" w:rsidP="007D140E">
      <w:pPr>
        <w:spacing w:line="20" w:lineRule="atLeast"/>
        <w:jc w:val="both"/>
        <w:rPr>
          <w:rFonts w:ascii="Times New Roman" w:hAnsi="Times New Roman" w:cs="Times New Roman"/>
        </w:rPr>
      </w:pPr>
      <w:r w:rsidRPr="00F7718F">
        <w:rPr>
          <w:rFonts w:ascii="Times New Roman" w:hAnsi="Times New Roman" w:cs="Times New Roman"/>
        </w:rPr>
        <w:t xml:space="preserve">Zamawiający nie dopuszcza składania ofert wariantowych. </w:t>
      </w:r>
    </w:p>
    <w:p w14:paraId="76BF5A80" w14:textId="77777777" w:rsidR="00B543CF" w:rsidRPr="00F7718F" w:rsidRDefault="00B543CF" w:rsidP="007D140E">
      <w:pPr>
        <w:spacing w:line="20" w:lineRule="atLeast"/>
        <w:jc w:val="both"/>
        <w:rPr>
          <w:rFonts w:ascii="Times New Roman" w:hAnsi="Times New Roman" w:cs="Times New Roman"/>
          <w:color w:val="auto"/>
        </w:rPr>
      </w:pPr>
      <w:r w:rsidRPr="00F7718F">
        <w:rPr>
          <w:rFonts w:ascii="Times New Roman" w:hAnsi="Times New Roman" w:cs="Times New Roman"/>
          <w:color w:val="auto"/>
        </w:rPr>
        <w:t>Zamawiający nie przewiduje zamówień uzupełniających.</w:t>
      </w:r>
    </w:p>
    <w:p w14:paraId="64818961" w14:textId="77777777" w:rsidR="00C81A86" w:rsidRPr="00F7718F" w:rsidRDefault="004523A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bookmarkStart w:id="6" w:name="bookmark5"/>
      <w:r w:rsidRPr="00F7718F">
        <w:rPr>
          <w:b/>
          <w:sz w:val="24"/>
          <w:szCs w:val="24"/>
          <w:lang w:val="pl-PL"/>
        </w:rPr>
        <w:t xml:space="preserve">Termin </w:t>
      </w:r>
      <w:r w:rsidR="004C2A6D" w:rsidRPr="00F7718F">
        <w:rPr>
          <w:b/>
          <w:sz w:val="24"/>
          <w:szCs w:val="24"/>
          <w:lang w:val="pl-PL"/>
        </w:rPr>
        <w:t xml:space="preserve">i miejsce </w:t>
      </w:r>
      <w:r w:rsidRPr="00F7718F">
        <w:rPr>
          <w:b/>
          <w:sz w:val="24"/>
          <w:szCs w:val="24"/>
          <w:lang w:val="pl-PL"/>
        </w:rPr>
        <w:t>realizacji usługi:</w:t>
      </w:r>
      <w:bookmarkEnd w:id="6"/>
    </w:p>
    <w:p w14:paraId="58803EC8" w14:textId="1DA78396" w:rsidR="00650316" w:rsidRPr="00F7718F" w:rsidRDefault="004523A5" w:rsidP="007D140E">
      <w:pPr>
        <w:pStyle w:val="Teksttreci0"/>
        <w:numPr>
          <w:ilvl w:val="0"/>
          <w:numId w:val="16"/>
        </w:numPr>
        <w:shd w:val="clear" w:color="auto" w:fill="auto"/>
        <w:spacing w:line="20" w:lineRule="atLeast"/>
        <w:ind w:left="284" w:hanging="284"/>
        <w:rPr>
          <w:b/>
          <w:sz w:val="24"/>
          <w:szCs w:val="24"/>
          <w:lang w:val="pl-PL"/>
        </w:rPr>
      </w:pPr>
      <w:r w:rsidRPr="00F7718F">
        <w:rPr>
          <w:sz w:val="24"/>
          <w:szCs w:val="24"/>
          <w:lang w:val="pl-PL"/>
        </w:rPr>
        <w:t xml:space="preserve">Wykonawca </w:t>
      </w:r>
      <w:r w:rsidR="00C37A78" w:rsidRPr="00F7718F">
        <w:rPr>
          <w:sz w:val="24"/>
          <w:szCs w:val="24"/>
          <w:lang w:val="pl-PL"/>
        </w:rPr>
        <w:t xml:space="preserve">zobowiązany jest dostarczyć przedmiot zamówienia do dnia </w:t>
      </w:r>
      <w:r w:rsidR="008C1664" w:rsidRPr="00F7718F">
        <w:rPr>
          <w:sz w:val="24"/>
          <w:szCs w:val="24"/>
          <w:lang w:val="pl-PL"/>
        </w:rPr>
        <w:t>31.08.2021</w:t>
      </w:r>
    </w:p>
    <w:p w14:paraId="4AF551C0" w14:textId="3B5129CD" w:rsidR="00B543CF" w:rsidRPr="00F7718F" w:rsidRDefault="004C2A6D" w:rsidP="007D140E">
      <w:pPr>
        <w:pStyle w:val="Teksttreci0"/>
        <w:numPr>
          <w:ilvl w:val="0"/>
          <w:numId w:val="16"/>
        </w:numPr>
        <w:shd w:val="clear" w:color="auto" w:fill="auto"/>
        <w:spacing w:line="20" w:lineRule="atLeast"/>
        <w:ind w:left="284" w:hanging="284"/>
        <w:rPr>
          <w:sz w:val="24"/>
          <w:szCs w:val="24"/>
          <w:lang w:val="pl-PL"/>
        </w:rPr>
      </w:pPr>
      <w:r w:rsidRPr="00F7718F">
        <w:rPr>
          <w:sz w:val="24"/>
          <w:szCs w:val="24"/>
          <w:lang w:val="pl-PL"/>
        </w:rPr>
        <w:t>Miejsca realizacji</w:t>
      </w:r>
      <w:r w:rsidR="00C37A78" w:rsidRPr="00F7718F">
        <w:rPr>
          <w:sz w:val="24"/>
          <w:szCs w:val="24"/>
          <w:lang w:val="pl-PL"/>
        </w:rPr>
        <w:t xml:space="preserve"> dostawy </w:t>
      </w:r>
      <w:r w:rsidR="006C45B4" w:rsidRPr="00F7718F">
        <w:rPr>
          <w:sz w:val="24"/>
          <w:szCs w:val="24"/>
          <w:lang w:val="pl-PL"/>
        </w:rPr>
        <w:t xml:space="preserve">Skierniewice: ul. </w:t>
      </w:r>
      <w:r w:rsidR="008C1664" w:rsidRPr="00F7718F">
        <w:rPr>
          <w:sz w:val="24"/>
          <w:szCs w:val="24"/>
          <w:lang w:val="pl-PL"/>
        </w:rPr>
        <w:t>Rybickiego 15/17</w:t>
      </w:r>
      <w:r w:rsidR="00C37A78" w:rsidRPr="00F7718F">
        <w:rPr>
          <w:sz w:val="24"/>
          <w:szCs w:val="24"/>
          <w:lang w:val="pl-PL"/>
        </w:rPr>
        <w:t>.</w:t>
      </w:r>
    </w:p>
    <w:p w14:paraId="58A50975" w14:textId="77777777" w:rsidR="002C59B4" w:rsidRPr="00F7718F" w:rsidRDefault="002C59B4"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Warunki udziału w postępowaniu</w:t>
      </w:r>
    </w:p>
    <w:p w14:paraId="4E68A3F8" w14:textId="489BAF6F" w:rsidR="002C59B4" w:rsidRPr="00F7718F" w:rsidRDefault="002C59B4" w:rsidP="007D140E">
      <w:pPr>
        <w:spacing w:line="20" w:lineRule="atLeast"/>
        <w:ind w:left="284" w:hanging="284"/>
        <w:jc w:val="both"/>
        <w:rPr>
          <w:rFonts w:ascii="Times New Roman" w:eastAsia="Times New Roman" w:hAnsi="Times New Roman" w:cs="Times New Roman"/>
          <w:b/>
          <w:color w:val="auto"/>
          <w:lang w:bidi="ar-SA"/>
        </w:rPr>
      </w:pPr>
      <w:r w:rsidRPr="00F7718F">
        <w:rPr>
          <w:rFonts w:ascii="Times New Roman" w:eastAsia="Times New Roman" w:hAnsi="Times New Roman" w:cs="Times New Roman"/>
          <w:color w:val="auto"/>
          <w:lang w:bidi="ar-SA"/>
        </w:rPr>
        <w:t>1. W</w:t>
      </w:r>
      <w:r w:rsidRPr="00F7718F">
        <w:rPr>
          <w:rFonts w:ascii="Times New Roman" w:eastAsia="Times New Roman" w:hAnsi="Times New Roman" w:cs="Times New Roman"/>
          <w:color w:val="auto"/>
          <w:spacing w:val="1"/>
          <w:lang w:bidi="ar-SA"/>
        </w:rPr>
        <w:t xml:space="preserve"> </w:t>
      </w:r>
      <w:r w:rsidRPr="00F7718F">
        <w:rPr>
          <w:rFonts w:ascii="Times New Roman" w:eastAsia="Times New Roman" w:hAnsi="Times New Roman" w:cs="Times New Roman"/>
          <w:color w:val="auto"/>
          <w:spacing w:val="-1"/>
          <w:lang w:bidi="ar-SA"/>
        </w:rPr>
        <w:t>postępowaniu</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2"/>
          <w:lang w:bidi="ar-SA"/>
        </w:rPr>
        <w:t>mogą</w:t>
      </w:r>
      <w:r w:rsidRPr="00F7718F">
        <w:rPr>
          <w:rFonts w:ascii="Times New Roman" w:eastAsia="Times New Roman" w:hAnsi="Times New Roman" w:cs="Times New Roman"/>
          <w:color w:val="auto"/>
          <w:lang w:bidi="ar-SA"/>
        </w:rPr>
        <w:t xml:space="preserve"> wziąć </w:t>
      </w:r>
      <w:r w:rsidRPr="00F7718F">
        <w:rPr>
          <w:rFonts w:ascii="Times New Roman" w:eastAsia="Times New Roman" w:hAnsi="Times New Roman" w:cs="Times New Roman"/>
          <w:color w:val="auto"/>
          <w:spacing w:val="-1"/>
          <w:lang w:bidi="ar-SA"/>
        </w:rPr>
        <w:t>udział</w:t>
      </w:r>
      <w:r w:rsidRPr="00F7718F">
        <w:rPr>
          <w:rFonts w:ascii="Times New Roman" w:eastAsia="Times New Roman" w:hAnsi="Times New Roman" w:cs="Times New Roman"/>
          <w:color w:val="auto"/>
          <w:spacing w:val="2"/>
          <w:lang w:bidi="ar-SA"/>
        </w:rPr>
        <w:t xml:space="preserve"> </w:t>
      </w:r>
      <w:r w:rsidRPr="00F7718F">
        <w:rPr>
          <w:rFonts w:ascii="Times New Roman" w:eastAsia="Times New Roman" w:hAnsi="Times New Roman" w:cs="Times New Roman"/>
          <w:color w:val="auto"/>
          <w:spacing w:val="-1"/>
          <w:lang w:bidi="ar-SA"/>
        </w:rPr>
        <w:t>podmioty,</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1"/>
          <w:lang w:bidi="ar-SA"/>
        </w:rPr>
        <w:t>które: Zamawiający nie stawia szczegółowych warunków udziału w postępowaniu.</w:t>
      </w:r>
    </w:p>
    <w:p w14:paraId="069847C3" w14:textId="77777777" w:rsidR="002C59B4" w:rsidRPr="00F7718F" w:rsidRDefault="002C59B4" w:rsidP="007D140E">
      <w:pPr>
        <w:widowControl/>
        <w:numPr>
          <w:ilvl w:val="0"/>
          <w:numId w:val="15"/>
        </w:numPr>
        <w:tabs>
          <w:tab w:val="left" w:pos="284"/>
        </w:tabs>
        <w:suppressAutoHyphens/>
        <w:spacing w:line="20" w:lineRule="atLeast"/>
        <w:ind w:left="284" w:right="110" w:hanging="284"/>
        <w:contextualSpacing/>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O udzielenie zamówienia nie mogą się ubiegać Wykonawcy powiązani z Zamawiającym osobowo lub kapitałowo.</w:t>
      </w:r>
    </w:p>
    <w:p w14:paraId="1B05A975" w14:textId="77777777" w:rsidR="002C59B4" w:rsidRPr="00F7718F" w:rsidRDefault="002C59B4" w:rsidP="007D140E">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342A806" w14:textId="77777777" w:rsidR="002C59B4" w:rsidRPr="00F7718F" w:rsidRDefault="002C59B4" w:rsidP="007D140E">
      <w:pPr>
        <w:numPr>
          <w:ilvl w:val="0"/>
          <w:numId w:val="11"/>
        </w:numPr>
        <w:tabs>
          <w:tab w:val="left" w:pos="567"/>
          <w:tab w:val="left" w:pos="851"/>
          <w:tab w:val="left" w:pos="993"/>
        </w:tabs>
        <w:spacing w:line="20" w:lineRule="atLeast"/>
        <w:ind w:right="110" w:hanging="1287"/>
        <w:jc w:val="both"/>
        <w:rPr>
          <w:rFonts w:ascii="Times New Roman" w:hAnsi="Times New Roman" w:cs="Times New Roman"/>
        </w:rPr>
      </w:pPr>
      <w:r w:rsidRPr="00F7718F">
        <w:rPr>
          <w:rFonts w:ascii="Times New Roman" w:hAnsi="Times New Roman" w:cs="Times New Roman"/>
        </w:rPr>
        <w:t>uczestniczeniu w spółce jako wspólnik spółki cywilnej lub spółki osobowej,</w:t>
      </w:r>
    </w:p>
    <w:p w14:paraId="6F34C2B2" w14:textId="77777777" w:rsidR="002C59B4" w:rsidRPr="00F7718F" w:rsidRDefault="002C59B4" w:rsidP="007D140E">
      <w:pPr>
        <w:numPr>
          <w:ilvl w:val="0"/>
          <w:numId w:val="11"/>
        </w:numPr>
        <w:tabs>
          <w:tab w:val="left" w:pos="567"/>
          <w:tab w:val="left" w:pos="851"/>
          <w:tab w:val="left" w:pos="993"/>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posiadaniu co najmniej 10% udziałów lub akcji,</w:t>
      </w:r>
    </w:p>
    <w:p w14:paraId="561E22AB" w14:textId="77777777" w:rsidR="002C59B4" w:rsidRPr="00F7718F" w:rsidRDefault="002C59B4" w:rsidP="007D140E">
      <w:pPr>
        <w:numPr>
          <w:ilvl w:val="0"/>
          <w:numId w:val="11"/>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pełnieniu funkcji członka organu nadzorczego lub zarządzającego prokurenta, pełnomocnika</w:t>
      </w:r>
    </w:p>
    <w:p w14:paraId="5D24EBA3" w14:textId="77777777" w:rsidR="002C59B4" w:rsidRPr="00F7718F" w:rsidRDefault="002C59B4" w:rsidP="007D140E">
      <w:pPr>
        <w:numPr>
          <w:ilvl w:val="0"/>
          <w:numId w:val="11"/>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pozostawaniu w takim stosunku prawnym lub faktycznym, który może budzić 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39B04C79" w14:textId="5B693086" w:rsidR="002C59B4" w:rsidRPr="00F7718F" w:rsidRDefault="002C59B4" w:rsidP="007D140E">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Wykonawca zobowiązany jest dołączyć do oferty oświadczenie o braku ww. powiązań zgodnie ze wzorem stanowiącym Załącznik nr 3 do zapytania ofertowego.</w:t>
      </w:r>
    </w:p>
    <w:p w14:paraId="3B728F8E" w14:textId="77777777" w:rsidR="002C59B4" w:rsidRPr="00F7718F" w:rsidRDefault="002C59B4"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Oświadczenia, dokumenty, które Wykonawca jest zobowiązany załączyć do oferty:</w:t>
      </w:r>
    </w:p>
    <w:p w14:paraId="34FA0D02" w14:textId="77777777" w:rsidR="002C59B4" w:rsidRPr="00F7718F" w:rsidRDefault="002C59B4" w:rsidP="007D140E">
      <w:pPr>
        <w:widowControl/>
        <w:numPr>
          <w:ilvl w:val="0"/>
          <w:numId w:val="21"/>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Wykonawca, składając ofertę zobowiązany jest złożyć formularz oferty (pod rygorem nieważności w formie pisemnej), sporządzony według wzoru stanowiącego odpowiednio – załącznik nr 1.</w:t>
      </w:r>
    </w:p>
    <w:p w14:paraId="77D1D812" w14:textId="77777777" w:rsidR="002C59B4" w:rsidRPr="00F7718F" w:rsidRDefault="002C59B4" w:rsidP="007D140E">
      <w:pPr>
        <w:widowControl/>
        <w:numPr>
          <w:ilvl w:val="0"/>
          <w:numId w:val="21"/>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Wraz z formularzem oferty, Wykonawca zobowiązany jest złożyć:</w:t>
      </w:r>
    </w:p>
    <w:p w14:paraId="6A58C5CE" w14:textId="3EF6B76B" w:rsidR="002C59B4" w:rsidRPr="00F7718F" w:rsidRDefault="002C59B4" w:rsidP="007D140E">
      <w:pPr>
        <w:widowControl/>
        <w:numPr>
          <w:ilvl w:val="0"/>
          <w:numId w:val="22"/>
        </w:numPr>
        <w:autoSpaceDE w:val="0"/>
        <w:autoSpaceDN w:val="0"/>
        <w:adjustRightInd w:val="0"/>
        <w:spacing w:line="20" w:lineRule="atLeast"/>
        <w:ind w:left="567" w:hanging="283"/>
        <w:jc w:val="both"/>
        <w:rPr>
          <w:rFonts w:ascii="Times New Roman" w:hAnsi="Times New Roman" w:cs="Times New Roman"/>
          <w:lang w:bidi="ar-SA"/>
        </w:rPr>
      </w:pPr>
      <w:r w:rsidRPr="00F7718F">
        <w:rPr>
          <w:rFonts w:ascii="Times New Roman" w:hAnsi="Times New Roman" w:cs="Times New Roman"/>
          <w:bCs/>
          <w:lang w:bidi="ar-SA"/>
        </w:rPr>
        <w:t xml:space="preserve">Formularz cenowy, sporządzony wg wzoru stanowiącego załącznik nr </w:t>
      </w:r>
      <w:r w:rsidR="00AA6838">
        <w:rPr>
          <w:rFonts w:ascii="Times New Roman" w:hAnsi="Times New Roman" w:cs="Times New Roman"/>
          <w:bCs/>
          <w:lang w:bidi="ar-SA"/>
        </w:rPr>
        <w:t>2</w:t>
      </w:r>
      <w:r w:rsidRPr="00F7718F">
        <w:rPr>
          <w:rFonts w:ascii="Times New Roman" w:hAnsi="Times New Roman" w:cs="Times New Roman"/>
          <w:bCs/>
          <w:lang w:bidi="ar-SA"/>
        </w:rPr>
        <w:t>;</w:t>
      </w:r>
    </w:p>
    <w:p w14:paraId="6AA94CE5" w14:textId="5DCBEC3A" w:rsidR="002C59B4" w:rsidRPr="00F7718F" w:rsidRDefault="002C59B4" w:rsidP="007D140E">
      <w:pPr>
        <w:widowControl/>
        <w:numPr>
          <w:ilvl w:val="0"/>
          <w:numId w:val="22"/>
        </w:numPr>
        <w:autoSpaceDE w:val="0"/>
        <w:autoSpaceDN w:val="0"/>
        <w:adjustRightInd w:val="0"/>
        <w:spacing w:line="20" w:lineRule="atLeast"/>
        <w:ind w:left="567" w:hanging="283"/>
        <w:jc w:val="both"/>
        <w:rPr>
          <w:rFonts w:ascii="Times New Roman" w:hAnsi="Times New Roman" w:cs="Times New Roman"/>
          <w:lang w:bidi="ar-SA"/>
        </w:rPr>
      </w:pPr>
      <w:r w:rsidRPr="00F7718F">
        <w:rPr>
          <w:rFonts w:ascii="Times New Roman" w:hAnsi="Times New Roman" w:cs="Times New Roman"/>
          <w:lang w:bidi="ar-SA"/>
        </w:rPr>
        <w:lastRenderedPageBreak/>
        <w:t xml:space="preserve">Oświadczenie o braku powiązań osobowych lub kapitałowych pomiędzy Wykonawcą, a Zamawiającym, </w:t>
      </w:r>
      <w:r w:rsidRPr="00F7718F">
        <w:rPr>
          <w:rFonts w:ascii="Times New Roman" w:hAnsi="Times New Roman" w:cs="Times New Roman"/>
          <w:bCs/>
          <w:lang w:bidi="ar-SA"/>
        </w:rPr>
        <w:t xml:space="preserve">sporządzone wg wzoru stanowiącego </w:t>
      </w:r>
      <w:r w:rsidRPr="00F7718F">
        <w:rPr>
          <w:rFonts w:ascii="Times New Roman" w:hAnsi="Times New Roman" w:cs="Times New Roman"/>
          <w:lang w:bidi="ar-SA"/>
        </w:rPr>
        <w:t xml:space="preserve">Załącznik nr </w:t>
      </w:r>
      <w:r w:rsidR="00AA6838">
        <w:rPr>
          <w:rFonts w:ascii="Times New Roman" w:hAnsi="Times New Roman" w:cs="Times New Roman"/>
          <w:lang w:bidi="ar-SA"/>
        </w:rPr>
        <w:t>3</w:t>
      </w:r>
      <w:r w:rsidRPr="00F7718F">
        <w:rPr>
          <w:rFonts w:ascii="Times New Roman" w:hAnsi="Times New Roman" w:cs="Times New Roman"/>
          <w:lang w:bidi="ar-SA"/>
        </w:rPr>
        <w:t>;</w:t>
      </w:r>
    </w:p>
    <w:p w14:paraId="7BF7DDF5" w14:textId="610E4070" w:rsidR="002C59B4" w:rsidRPr="00F7718F" w:rsidRDefault="002C59B4" w:rsidP="007D140E">
      <w:pPr>
        <w:widowControl/>
        <w:numPr>
          <w:ilvl w:val="0"/>
          <w:numId w:val="22"/>
        </w:numPr>
        <w:autoSpaceDE w:val="0"/>
        <w:autoSpaceDN w:val="0"/>
        <w:adjustRightInd w:val="0"/>
        <w:spacing w:line="20" w:lineRule="atLeast"/>
        <w:ind w:left="567" w:hanging="283"/>
        <w:jc w:val="both"/>
        <w:rPr>
          <w:rFonts w:ascii="Times New Roman" w:hAnsi="Times New Roman" w:cs="Times New Roman"/>
          <w:lang w:bidi="ar-SA"/>
        </w:rPr>
      </w:pPr>
      <w:r w:rsidRPr="00F7718F">
        <w:rPr>
          <w:rFonts w:ascii="Times New Roman" w:hAnsi="Times New Roman" w:cs="Times New Roman"/>
          <w:lang w:bidi="ar-SA"/>
        </w:rPr>
        <w:t xml:space="preserve">Oświadczenie o spełnieniu </w:t>
      </w:r>
      <w:r w:rsidR="00AA6838">
        <w:rPr>
          <w:rFonts w:ascii="Times New Roman" w:hAnsi="Times New Roman" w:cs="Times New Roman"/>
          <w:lang w:bidi="ar-SA"/>
        </w:rPr>
        <w:t>wymagań dotyczących mebli wskazanych w załączniku nr 6 w tym posiadanych certyfikatów akredytacji spełnienie norm.</w:t>
      </w:r>
    </w:p>
    <w:p w14:paraId="6F0AE800" w14:textId="77777777" w:rsidR="002C59B4" w:rsidRPr="00F7718F" w:rsidRDefault="002C59B4" w:rsidP="007D140E">
      <w:pPr>
        <w:numPr>
          <w:ilvl w:val="0"/>
          <w:numId w:val="21"/>
        </w:numPr>
        <w:tabs>
          <w:tab w:val="left" w:pos="284"/>
          <w:tab w:val="left" w:pos="1109"/>
        </w:tabs>
        <w:spacing w:line="20" w:lineRule="atLeast"/>
        <w:ind w:left="284" w:hanging="284"/>
        <w:jc w:val="both"/>
        <w:rPr>
          <w:rFonts w:ascii="Times New Roman" w:eastAsia="Times New Roman" w:hAnsi="Times New Roman" w:cs="Times New Roman"/>
          <w:color w:val="auto"/>
          <w:lang w:bidi="ar-SA"/>
        </w:rPr>
      </w:pPr>
      <w:r w:rsidRPr="00F7718F">
        <w:rPr>
          <w:rFonts w:ascii="Times New Roman" w:eastAsia="Times New Roman" w:hAnsi="Times New Roman" w:cs="Times New Roman"/>
          <w:color w:val="auto"/>
          <w:lang w:bidi="ar-SA"/>
        </w:rPr>
        <w:t>Ocena spełnienia przedstawionych warunków zostanie dokonana wg formuły: „spełnia – nie spełnia”.</w:t>
      </w:r>
    </w:p>
    <w:p w14:paraId="10734CB4" w14:textId="182DDE56" w:rsidR="002C59B4" w:rsidRPr="00F7718F" w:rsidRDefault="002C59B4" w:rsidP="007D140E">
      <w:pPr>
        <w:numPr>
          <w:ilvl w:val="0"/>
          <w:numId w:val="21"/>
        </w:numPr>
        <w:tabs>
          <w:tab w:val="left" w:pos="284"/>
          <w:tab w:val="left" w:pos="1109"/>
        </w:tabs>
        <w:spacing w:line="20" w:lineRule="atLeast"/>
        <w:ind w:left="284" w:hanging="284"/>
        <w:jc w:val="both"/>
        <w:rPr>
          <w:rFonts w:ascii="Times New Roman" w:eastAsia="Times New Roman" w:hAnsi="Times New Roman" w:cs="Times New Roman"/>
          <w:color w:val="auto"/>
          <w:lang w:bidi="ar-SA"/>
        </w:rPr>
      </w:pPr>
      <w:r w:rsidRPr="00F7718F">
        <w:rPr>
          <w:rFonts w:ascii="Times New Roman" w:eastAsia="Times New Roman" w:hAnsi="Times New Roman" w:cs="Times New Roman"/>
          <w:color w:val="auto"/>
          <w:lang w:bidi="ar-SA"/>
        </w:rPr>
        <w:t xml:space="preserve">Zamawiający </w:t>
      </w:r>
      <w:r w:rsidR="009F6F7B">
        <w:rPr>
          <w:rFonts w:ascii="Times New Roman" w:eastAsia="Times New Roman" w:hAnsi="Times New Roman" w:cs="Times New Roman"/>
          <w:color w:val="auto"/>
          <w:lang w:bidi="ar-SA"/>
        </w:rPr>
        <w:t>może</w:t>
      </w:r>
      <w:r w:rsidRPr="00F7718F">
        <w:rPr>
          <w:rFonts w:ascii="Times New Roman" w:eastAsia="Times New Roman" w:hAnsi="Times New Roman" w:cs="Times New Roman"/>
          <w:color w:val="auto"/>
          <w:lang w:bidi="ar-SA"/>
        </w:rPr>
        <w:t xml:space="preserve"> </w:t>
      </w:r>
      <w:r w:rsidR="009F6F7B">
        <w:rPr>
          <w:rFonts w:ascii="Times New Roman" w:eastAsia="Times New Roman" w:hAnsi="Times New Roman" w:cs="Times New Roman"/>
          <w:color w:val="auto"/>
          <w:lang w:bidi="ar-SA"/>
        </w:rPr>
        <w:t>za</w:t>
      </w:r>
      <w:r w:rsidR="00AA6838">
        <w:rPr>
          <w:rFonts w:ascii="Times New Roman" w:eastAsia="Times New Roman" w:hAnsi="Times New Roman" w:cs="Times New Roman"/>
          <w:color w:val="auto"/>
          <w:lang w:bidi="ar-SA"/>
        </w:rPr>
        <w:t>żąd</w:t>
      </w:r>
      <w:r w:rsidR="009F6F7B">
        <w:rPr>
          <w:rFonts w:ascii="Times New Roman" w:eastAsia="Times New Roman" w:hAnsi="Times New Roman" w:cs="Times New Roman"/>
          <w:color w:val="auto"/>
          <w:lang w:bidi="ar-SA"/>
        </w:rPr>
        <w:t>ać</w:t>
      </w:r>
      <w:r w:rsidR="00AA6838">
        <w:rPr>
          <w:rFonts w:ascii="Times New Roman" w:eastAsia="Times New Roman" w:hAnsi="Times New Roman" w:cs="Times New Roman"/>
          <w:color w:val="auto"/>
          <w:lang w:bidi="ar-SA"/>
        </w:rPr>
        <w:t xml:space="preserve"> przedłożenia kopii dokumentów wymienionych w załączniku nr 6</w:t>
      </w:r>
      <w:r w:rsidRPr="00F7718F">
        <w:rPr>
          <w:rFonts w:ascii="Times New Roman" w:eastAsia="Times New Roman" w:hAnsi="Times New Roman" w:cs="Times New Roman"/>
          <w:color w:val="auto"/>
          <w:lang w:bidi="ar-SA"/>
        </w:rPr>
        <w:t>.</w:t>
      </w:r>
    </w:p>
    <w:p w14:paraId="2C3BD72F" w14:textId="115764E3" w:rsidR="004D0A34" w:rsidRPr="00F7718F" w:rsidRDefault="004D0A34" w:rsidP="007D140E">
      <w:pPr>
        <w:pStyle w:val="Default"/>
        <w:numPr>
          <w:ilvl w:val="0"/>
          <w:numId w:val="21"/>
        </w:numPr>
        <w:spacing w:line="20" w:lineRule="atLeast"/>
        <w:ind w:left="284" w:hanging="284"/>
        <w:jc w:val="both"/>
        <w:rPr>
          <w:rFonts w:ascii="Times New Roman" w:hAnsi="Times New Roman" w:cs="Times New Roman"/>
        </w:rPr>
      </w:pPr>
      <w:r w:rsidRPr="00F7718F">
        <w:rPr>
          <w:rFonts w:ascii="Times New Roman" w:hAnsi="Times New Roman" w:cs="Times New Roman"/>
        </w:rPr>
        <w:t>Wykonawca, składając ofertę zobowiązany jest złożyć formularz oferty (pod rygorem nieważności w formie pisemnej), sporządzony według wzoru stanowiącego odpowiednio – załącznik nr 1.</w:t>
      </w:r>
    </w:p>
    <w:p w14:paraId="60C60B57" w14:textId="160772DC" w:rsidR="00C02206" w:rsidRPr="00F7718F" w:rsidRDefault="00C02206" w:rsidP="007D140E">
      <w:pPr>
        <w:pStyle w:val="Default"/>
        <w:numPr>
          <w:ilvl w:val="0"/>
          <w:numId w:val="21"/>
        </w:numPr>
        <w:spacing w:line="20" w:lineRule="atLeast"/>
        <w:ind w:left="284" w:hanging="284"/>
        <w:jc w:val="both"/>
        <w:rPr>
          <w:rFonts w:ascii="Times New Roman" w:hAnsi="Times New Roman" w:cs="Times New Roman"/>
        </w:rPr>
      </w:pPr>
      <w:r w:rsidRPr="00F7718F">
        <w:rPr>
          <w:rFonts w:ascii="Times New Roman" w:hAnsi="Times New Roman" w:cs="Times New Roman"/>
        </w:rPr>
        <w:t>Wraz z ofertą Wykonawca jest zobowiązany złożyć specyfikację techniczną oferowanych stołów potwierdzającą, ze oferowan</w:t>
      </w:r>
      <w:r w:rsidR="004C1848" w:rsidRPr="00F7718F">
        <w:rPr>
          <w:rFonts w:ascii="Times New Roman" w:hAnsi="Times New Roman" w:cs="Times New Roman"/>
        </w:rPr>
        <w:t>y asortyment</w:t>
      </w:r>
      <w:r w:rsidRPr="00F7718F">
        <w:rPr>
          <w:rFonts w:ascii="Times New Roman" w:hAnsi="Times New Roman" w:cs="Times New Roman"/>
        </w:rPr>
        <w:t xml:space="preserve"> spełnia wymagania </w:t>
      </w:r>
      <w:r w:rsidR="004C1848" w:rsidRPr="00F7718F">
        <w:rPr>
          <w:rFonts w:ascii="Times New Roman" w:hAnsi="Times New Roman" w:cs="Times New Roman"/>
        </w:rPr>
        <w:t>Z</w:t>
      </w:r>
      <w:r w:rsidRPr="00F7718F">
        <w:rPr>
          <w:rFonts w:ascii="Times New Roman" w:hAnsi="Times New Roman" w:cs="Times New Roman"/>
        </w:rPr>
        <w:t>amawiającego wskazane w opisie przedmiotu zamówienia.</w:t>
      </w:r>
    </w:p>
    <w:p w14:paraId="26FCB93A" w14:textId="77777777" w:rsidR="000F3E35" w:rsidRPr="00F7718F" w:rsidRDefault="000F3E3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Cena oferty</w:t>
      </w:r>
    </w:p>
    <w:p w14:paraId="485AAE60" w14:textId="35E0B95D" w:rsidR="000F3E35" w:rsidRPr="00F7718F" w:rsidRDefault="000F3E35" w:rsidP="007D140E">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 xml:space="preserve">Cena oferty jest wynagrodzeniem ryczałtowym brutto za wykonanie </w:t>
      </w:r>
      <w:r w:rsidR="00C02206" w:rsidRPr="00F7718F">
        <w:rPr>
          <w:rFonts w:ascii="Times New Roman" w:hAnsi="Times New Roman" w:cs="Times New Roman"/>
          <w:lang w:val="pl-PL"/>
        </w:rPr>
        <w:t>dostawy</w:t>
      </w:r>
      <w:r w:rsidRPr="00F7718F">
        <w:rPr>
          <w:rFonts w:ascii="Times New Roman" w:hAnsi="Times New Roman" w:cs="Times New Roman"/>
          <w:lang w:val="pl-PL"/>
        </w:rPr>
        <w:t xml:space="preserve">. Cena oferty winna być wyrażona w PLN z dokładnością do dwóch miejsc po przecinku. Cena powinna zawierać podatek VAT, </w:t>
      </w:r>
      <w:r w:rsidR="00F549E1" w:rsidRPr="00F7718F">
        <w:rPr>
          <w:rFonts w:ascii="Times New Roman" w:hAnsi="Times New Roman" w:cs="Times New Roman"/>
          <w:lang w:val="pl-PL"/>
        </w:rPr>
        <w:t>załadunek, , transport</w:t>
      </w:r>
      <w:r w:rsidR="001F7A10" w:rsidRPr="00F7718F">
        <w:rPr>
          <w:rFonts w:ascii="Times New Roman" w:hAnsi="Times New Roman" w:cs="Times New Roman"/>
          <w:lang w:val="pl-PL"/>
        </w:rPr>
        <w:t>, rozładunek.</w:t>
      </w:r>
    </w:p>
    <w:p w14:paraId="59E07D94" w14:textId="327A26E1" w:rsidR="000F3E35" w:rsidRPr="00F7718F" w:rsidRDefault="000F3E35" w:rsidP="007D140E">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 xml:space="preserve">Cenę oferty należy obliczyć na podstawie formularza cenowego </w:t>
      </w:r>
      <w:r w:rsidR="00F549E1" w:rsidRPr="00F7718F">
        <w:rPr>
          <w:rFonts w:ascii="Times New Roman" w:hAnsi="Times New Roman" w:cs="Times New Roman"/>
          <w:lang w:val="pl-PL"/>
        </w:rPr>
        <w:t xml:space="preserve">(załącznik nr </w:t>
      </w:r>
      <w:r w:rsidR="00DB37BC" w:rsidRPr="00F7718F">
        <w:rPr>
          <w:rFonts w:ascii="Times New Roman" w:hAnsi="Times New Roman" w:cs="Times New Roman"/>
          <w:lang w:val="pl-PL"/>
        </w:rPr>
        <w:t>2</w:t>
      </w:r>
      <w:r w:rsidR="00F549E1" w:rsidRPr="00F7718F">
        <w:rPr>
          <w:rFonts w:ascii="Times New Roman" w:hAnsi="Times New Roman" w:cs="Times New Roman"/>
          <w:lang w:val="pl-PL"/>
        </w:rPr>
        <w:t xml:space="preserve">) </w:t>
      </w:r>
      <w:r w:rsidRPr="00F7718F">
        <w:rPr>
          <w:rFonts w:ascii="Times New Roman" w:hAnsi="Times New Roman" w:cs="Times New Roman"/>
          <w:lang w:val="pl-PL"/>
        </w:rPr>
        <w:t>umieszczając ceny netto, brutto i podatek VAT dla każdej pozycji. Obliczona suma poszczególnych wartości musi odpowiadać kwocie umieszczonej na formularzu „Oferta”.</w:t>
      </w:r>
    </w:p>
    <w:p w14:paraId="143E7567" w14:textId="77777777" w:rsidR="000F3E35" w:rsidRPr="00F7718F" w:rsidRDefault="000F3E35" w:rsidP="007D140E">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w ofercie jest ostateczna.</w:t>
      </w:r>
    </w:p>
    <w:p w14:paraId="3B2AB3B4" w14:textId="77777777" w:rsidR="000F3E35" w:rsidRPr="00F7718F" w:rsidRDefault="000F3E35" w:rsidP="007D140E">
      <w:pPr>
        <w:pStyle w:val="Teksttreci0"/>
        <w:numPr>
          <w:ilvl w:val="0"/>
          <w:numId w:val="3"/>
        </w:numPr>
        <w:shd w:val="clear" w:color="auto" w:fill="auto"/>
        <w:spacing w:line="20" w:lineRule="atLeast"/>
        <w:ind w:left="284" w:hanging="284"/>
        <w:rPr>
          <w:sz w:val="24"/>
          <w:szCs w:val="24"/>
          <w:lang w:val="pl-PL"/>
        </w:rPr>
      </w:pPr>
      <w:r w:rsidRPr="00F7718F">
        <w:rPr>
          <w:sz w:val="24"/>
          <w:szCs w:val="24"/>
          <w:lang w:val="pl-PL"/>
        </w:rPr>
        <w:t>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w:t>
      </w:r>
    </w:p>
    <w:p w14:paraId="703CDE93" w14:textId="77777777" w:rsidR="000F3E35" w:rsidRPr="00F7718F" w:rsidRDefault="000F3E35" w:rsidP="007D140E">
      <w:pPr>
        <w:pStyle w:val="Teksttreci0"/>
        <w:numPr>
          <w:ilvl w:val="0"/>
          <w:numId w:val="3"/>
        </w:numPr>
        <w:shd w:val="clear" w:color="auto" w:fill="auto"/>
        <w:spacing w:line="20" w:lineRule="atLeast"/>
        <w:ind w:left="284" w:hanging="284"/>
        <w:rPr>
          <w:sz w:val="24"/>
          <w:szCs w:val="24"/>
          <w:lang w:val="pl-PL"/>
        </w:rPr>
      </w:pPr>
      <w:r w:rsidRPr="00F7718F">
        <w:rPr>
          <w:sz w:val="24"/>
          <w:szCs w:val="24"/>
          <w:lang w:val="pl-PL"/>
        </w:rPr>
        <w:t>W razie rozbieżności pomiędzy ceną wynikającą z formularza ofertowego a ceną podaną w formularzu cenowym, decydujące znaczenie będzie miał formularz cenowy, przy czym Zamawiający poprawi w obu formularzach ewentualne omyłki rachunkowe, pisarskie i inne.</w:t>
      </w:r>
    </w:p>
    <w:p w14:paraId="6A33939A" w14:textId="77777777" w:rsidR="000F3E35" w:rsidRPr="00F7718F" w:rsidRDefault="000F3E35" w:rsidP="007D140E">
      <w:pPr>
        <w:pStyle w:val="Teksttreci0"/>
        <w:numPr>
          <w:ilvl w:val="0"/>
          <w:numId w:val="3"/>
        </w:numPr>
        <w:shd w:val="clear" w:color="auto" w:fill="auto"/>
        <w:spacing w:line="20" w:lineRule="atLeast"/>
        <w:ind w:left="284" w:hanging="284"/>
        <w:rPr>
          <w:sz w:val="24"/>
          <w:szCs w:val="24"/>
          <w:lang w:val="pl-PL"/>
        </w:rPr>
      </w:pPr>
      <w:r w:rsidRPr="00F7718F">
        <w:rPr>
          <w:sz w:val="24"/>
          <w:szCs w:val="24"/>
          <w:lang w:val="pl-PL"/>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3C6C283" w14:textId="77777777" w:rsidR="000F3E35" w:rsidRPr="00F7718F" w:rsidRDefault="000F3E3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sz w:val="24"/>
          <w:szCs w:val="24"/>
          <w:lang w:val="pl-PL"/>
        </w:rPr>
        <w:t xml:space="preserve"> </w:t>
      </w:r>
      <w:r w:rsidRPr="00F7718F">
        <w:rPr>
          <w:b/>
          <w:sz w:val="24"/>
          <w:szCs w:val="24"/>
          <w:lang w:val="pl-PL"/>
        </w:rPr>
        <w:t>Sposób przygotowania oferty</w:t>
      </w:r>
    </w:p>
    <w:p w14:paraId="2B210145"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Każdy Wykonawca może złożyć tylko jedną ofertę.</w:t>
      </w:r>
    </w:p>
    <w:p w14:paraId="2C3A7A47"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Oferta musi być złożona w formie pisemnej, zgodnie z wymaganiami opisanymi w niniejszym zapytaniu ofertowym.</w:t>
      </w:r>
    </w:p>
    <w:p w14:paraId="5A71B0D6"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Zamawiający nie dopuszcza do udziału w postępowaniu wykonawców wspólnie ubiegających się o udzielenie zamówienia.</w:t>
      </w:r>
    </w:p>
    <w:p w14:paraId="5699E0AD"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lastRenderedPageBreak/>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684D2C01" w14:textId="2B8D9026"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 xml:space="preserve">Oferta musi być złożona w formie pisemnej, zgodnie z wymaganiami opisanymi w niniejszym zapytaniu ofertowym </w:t>
      </w:r>
      <w:r w:rsidR="006B45E7" w:rsidRPr="00F7718F">
        <w:rPr>
          <w:sz w:val="24"/>
          <w:szCs w:val="24"/>
          <w:lang w:val="pl-PL"/>
        </w:rPr>
        <w:t>załącznikami 1-</w:t>
      </w:r>
      <w:r w:rsidR="00DB37BC" w:rsidRPr="00F7718F">
        <w:rPr>
          <w:sz w:val="24"/>
          <w:szCs w:val="24"/>
          <w:lang w:val="pl-PL"/>
        </w:rPr>
        <w:t xml:space="preserve">3 </w:t>
      </w:r>
      <w:r w:rsidR="006B45E7" w:rsidRPr="00F7718F">
        <w:rPr>
          <w:sz w:val="24"/>
          <w:szCs w:val="24"/>
          <w:lang w:val="pl-PL"/>
        </w:rPr>
        <w:t>i niezbędnymi dokumentami.</w:t>
      </w:r>
    </w:p>
    <w:p w14:paraId="739E166D" w14:textId="6E9C861D"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Ofertę należy sporządzić w języku polskim, w sposób czytelny. Wymagane specyfikacją dokumenty i oświadczenia sporządzone w języku obcym powinny być złożone wraz z tłumaczeniem na język polski.</w:t>
      </w:r>
    </w:p>
    <w:p w14:paraId="12CF3B4D"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Formularz oferty oraz dokumenty sporządzane przez Wykonawcę powinny być podpisane przez osoby upoważnione do składania oświadczeń woli w imieniu Wykonawcy. Pozostałe dokumenty składane są w oryginale lub kopii poświadczonej za zgodność z oryginałem.</w:t>
      </w:r>
    </w:p>
    <w:p w14:paraId="3322BB6F"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567D6F95" w14:textId="77777777" w:rsidR="00942CB3" w:rsidRPr="00F7718F" w:rsidRDefault="00942CB3" w:rsidP="007D140E">
      <w:pPr>
        <w:pStyle w:val="Teksttreci0"/>
        <w:numPr>
          <w:ilvl w:val="0"/>
          <w:numId w:val="4"/>
        </w:numPr>
        <w:shd w:val="clear" w:color="auto" w:fill="auto"/>
        <w:tabs>
          <w:tab w:val="left" w:pos="284"/>
        </w:tabs>
        <w:spacing w:line="20" w:lineRule="atLeast"/>
        <w:ind w:left="284" w:hanging="284"/>
        <w:rPr>
          <w:sz w:val="24"/>
          <w:szCs w:val="24"/>
          <w:lang w:val="pl-PL"/>
        </w:rPr>
      </w:pPr>
      <w:r w:rsidRPr="00F7718F">
        <w:rPr>
          <w:sz w:val="24"/>
          <w:szCs w:val="24"/>
          <w:lang w:val="pl-PL"/>
        </w:rPr>
        <w:t>Wskazane jest, aby wszystkie miejsca, w których Wykonawca naniósł poprawki były parafowane przez osobę podpisującą ofertę.</w:t>
      </w:r>
    </w:p>
    <w:p w14:paraId="252E944D" w14:textId="77777777" w:rsidR="00942CB3" w:rsidRPr="00F7718F" w:rsidRDefault="00942CB3" w:rsidP="007D140E">
      <w:pPr>
        <w:widowControl/>
        <w:numPr>
          <w:ilvl w:val="0"/>
          <w:numId w:val="4"/>
        </w:numPr>
        <w:spacing w:line="20" w:lineRule="atLeast"/>
        <w:ind w:left="426" w:right="102" w:hanging="426"/>
        <w:jc w:val="both"/>
        <w:rPr>
          <w:rFonts w:ascii="Times New Roman" w:eastAsia="Calibri" w:hAnsi="Times New Roman" w:cs="Times New Roman"/>
          <w:shd w:val="clear" w:color="auto" w:fill="FFFFFF"/>
        </w:rPr>
      </w:pPr>
      <w:r w:rsidRPr="00F7718F">
        <w:rPr>
          <w:rFonts w:ascii="Times New Roman" w:eastAsia="Calibri" w:hAnsi="Times New Roman" w:cs="Times New Roman"/>
          <w:shd w:val="clear" w:color="auto" w:fill="FFFFFF"/>
        </w:rPr>
        <w:t>W toku badania i oceny ofert Zamawiający może żądać od Wykonawców wyjaśnień dotyczących treści złożonych ofert lub uzupełnień brakujących lub niewłaściwych dokumentów</w:t>
      </w:r>
      <w:r w:rsidR="0013047F" w:rsidRPr="00F7718F">
        <w:rPr>
          <w:rFonts w:ascii="Times New Roman" w:eastAsia="Calibri" w:hAnsi="Times New Roman" w:cs="Times New Roman"/>
          <w:shd w:val="clear" w:color="auto" w:fill="FFFFFF"/>
        </w:rPr>
        <w:t>.</w:t>
      </w:r>
    </w:p>
    <w:p w14:paraId="06FC1A67" w14:textId="77777777" w:rsidR="00942CB3" w:rsidRPr="00F7718F" w:rsidRDefault="00942CB3" w:rsidP="007D140E">
      <w:pPr>
        <w:pStyle w:val="Teksttreci0"/>
        <w:numPr>
          <w:ilvl w:val="0"/>
          <w:numId w:val="4"/>
        </w:numPr>
        <w:shd w:val="clear" w:color="auto" w:fill="auto"/>
        <w:spacing w:line="20" w:lineRule="atLeast"/>
        <w:ind w:left="426" w:hanging="426"/>
        <w:rPr>
          <w:sz w:val="24"/>
          <w:szCs w:val="24"/>
          <w:lang w:val="pl-PL"/>
        </w:rPr>
      </w:pPr>
      <w:r w:rsidRPr="00F7718F">
        <w:rPr>
          <w:sz w:val="24"/>
          <w:szCs w:val="24"/>
          <w:lang w:val="pl-PL"/>
        </w:rPr>
        <w:t>Wykonawca ponosi wszelkie koszty związane z przygotowaniem i złożeniem oferty.</w:t>
      </w:r>
    </w:p>
    <w:p w14:paraId="108D9F63" w14:textId="77777777" w:rsidR="00942CB3" w:rsidRPr="00F7718F" w:rsidRDefault="00942CB3" w:rsidP="007D140E">
      <w:pPr>
        <w:pStyle w:val="Teksttreci0"/>
        <w:numPr>
          <w:ilvl w:val="0"/>
          <w:numId w:val="4"/>
        </w:numPr>
        <w:shd w:val="clear" w:color="auto" w:fill="auto"/>
        <w:spacing w:line="20" w:lineRule="atLeast"/>
        <w:ind w:left="426" w:hanging="426"/>
        <w:rPr>
          <w:sz w:val="24"/>
          <w:szCs w:val="24"/>
          <w:lang w:val="pl-PL"/>
        </w:rPr>
      </w:pPr>
      <w:r w:rsidRPr="00F7718F">
        <w:rPr>
          <w:sz w:val="24"/>
          <w:szCs w:val="24"/>
          <w:lang w:val="pl-PL"/>
        </w:rPr>
        <w:t>Zamawiający odrzuca ofertę, jeżeli:</w:t>
      </w:r>
    </w:p>
    <w:p w14:paraId="242854C2" w14:textId="77777777" w:rsidR="00942CB3" w:rsidRPr="00F7718F" w:rsidRDefault="00942CB3" w:rsidP="007D140E">
      <w:pPr>
        <w:widowControl/>
        <w:numPr>
          <w:ilvl w:val="0"/>
          <w:numId w:val="18"/>
        </w:numPr>
        <w:spacing w:line="20" w:lineRule="atLeast"/>
        <w:ind w:left="709" w:hanging="283"/>
        <w:jc w:val="both"/>
        <w:rPr>
          <w:rFonts w:ascii="Times New Roman" w:hAnsi="Times New Roman" w:cs="Times New Roman"/>
        </w:rPr>
      </w:pPr>
      <w:r w:rsidRPr="00F7718F">
        <w:rPr>
          <w:rFonts w:ascii="Times New Roman" w:hAnsi="Times New Roman" w:cs="Times New Roman"/>
        </w:rPr>
        <w:t>jej treść nie odpowiada treści niniejszego zapytania ofertowego,</w:t>
      </w:r>
    </w:p>
    <w:p w14:paraId="3A486E5E" w14:textId="77777777" w:rsidR="00942CB3" w:rsidRPr="00F7718F" w:rsidRDefault="00942CB3" w:rsidP="007D140E">
      <w:pPr>
        <w:widowControl/>
        <w:numPr>
          <w:ilvl w:val="0"/>
          <w:numId w:val="18"/>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jej złożenie stanowi czyn nieuczciwej konkurencji w rozumieniu przepisów o nieuczciwej konkurencji,</w:t>
      </w:r>
    </w:p>
    <w:p w14:paraId="07BEE877" w14:textId="77777777" w:rsidR="00942CB3" w:rsidRPr="00F7718F" w:rsidRDefault="00942CB3" w:rsidP="007D140E">
      <w:pPr>
        <w:widowControl/>
        <w:numPr>
          <w:ilvl w:val="0"/>
          <w:numId w:val="18"/>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na wezwania Zamawiającego wyjaśnień dotyczących treści złożonej oferty,</w:t>
      </w:r>
    </w:p>
    <w:p w14:paraId="41E8C850" w14:textId="77777777" w:rsidR="00942CB3" w:rsidRPr="00F7718F" w:rsidRDefault="00942CB3" w:rsidP="007D140E">
      <w:pPr>
        <w:widowControl/>
        <w:numPr>
          <w:ilvl w:val="0"/>
          <w:numId w:val="18"/>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w wyznaczonym terminie lub nie uzupełnił wymaganych dokumentów lub uzupełnione dokumenty będą zawierały błędy,</w:t>
      </w:r>
    </w:p>
    <w:p w14:paraId="1A598FEA" w14:textId="77777777" w:rsidR="00942CB3" w:rsidRPr="00F7718F" w:rsidRDefault="00942CB3" w:rsidP="007D140E">
      <w:pPr>
        <w:widowControl/>
        <w:numPr>
          <w:ilvl w:val="0"/>
          <w:numId w:val="18"/>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została złożona przez Wykonawcę nie spełniającego kryteriów tego postępowania lub przez Wykonawcę wykluczonego,</w:t>
      </w:r>
    </w:p>
    <w:p w14:paraId="78F2B83B" w14:textId="25D8DEB2" w:rsidR="00942CB3" w:rsidRPr="00F7718F" w:rsidRDefault="00942CB3" w:rsidP="007D140E">
      <w:pPr>
        <w:pStyle w:val="Akapitzlist"/>
        <w:numPr>
          <w:ilvl w:val="0"/>
          <w:numId w:val="18"/>
        </w:numPr>
        <w:tabs>
          <w:tab w:val="left" w:pos="426"/>
        </w:tabs>
        <w:autoSpaceDE w:val="0"/>
        <w:spacing w:line="20" w:lineRule="atLeast"/>
        <w:ind w:left="709" w:hanging="283"/>
        <w:jc w:val="both"/>
        <w:rPr>
          <w:lang w:val="pl-PL"/>
        </w:rPr>
      </w:pPr>
      <w:r w:rsidRPr="00F7718F">
        <w:rPr>
          <w:lang w:val="pl-PL"/>
        </w:rPr>
        <w:t>z</w:t>
      </w:r>
      <w:r w:rsidR="001F7A10" w:rsidRPr="00F7718F">
        <w:rPr>
          <w:lang w:val="pl-PL"/>
        </w:rPr>
        <w:t>a</w:t>
      </w:r>
      <w:r w:rsidRPr="00F7718F">
        <w:rPr>
          <w:lang w:val="pl-PL"/>
        </w:rPr>
        <w:t>w</w:t>
      </w:r>
      <w:r w:rsidR="001F7A10" w:rsidRPr="00F7718F">
        <w:rPr>
          <w:lang w:val="pl-PL"/>
        </w:rPr>
        <w:t>iera</w:t>
      </w:r>
      <w:r w:rsidRPr="00F7718F">
        <w:rPr>
          <w:lang w:val="pl-PL"/>
        </w:rPr>
        <w:t xml:space="preserve">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1292A06E" w14:textId="77777777" w:rsidR="00942CB3" w:rsidRPr="00F7718F" w:rsidRDefault="00942CB3" w:rsidP="007D140E">
      <w:pPr>
        <w:pStyle w:val="Akapitzlist"/>
        <w:numPr>
          <w:ilvl w:val="0"/>
          <w:numId w:val="18"/>
        </w:numPr>
        <w:tabs>
          <w:tab w:val="left" w:pos="426"/>
        </w:tabs>
        <w:autoSpaceDE w:val="0"/>
        <w:spacing w:line="20" w:lineRule="atLeast"/>
        <w:ind w:left="709" w:hanging="283"/>
        <w:jc w:val="both"/>
        <w:rPr>
          <w:lang w:val="pl-PL"/>
        </w:rPr>
      </w:pPr>
      <w:r w:rsidRPr="00F7718F">
        <w:rPr>
          <w:lang w:val="pl-PL"/>
        </w:rPr>
        <w:t>zawiera błędy w obliczeniu ceny, których nie można poprawić na zasadzie oczywistych omyłek rachunkowych,</w:t>
      </w:r>
    </w:p>
    <w:p w14:paraId="1E214C24" w14:textId="77777777" w:rsidR="00942CB3" w:rsidRPr="00F7718F" w:rsidRDefault="00942CB3" w:rsidP="007D140E">
      <w:pPr>
        <w:widowControl/>
        <w:numPr>
          <w:ilvl w:val="0"/>
          <w:numId w:val="18"/>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jest nieważna na podstawie odrębnych przepisów.</w:t>
      </w:r>
    </w:p>
    <w:p w14:paraId="7E72D30C" w14:textId="77777777" w:rsidR="00942CB3" w:rsidRPr="00F7718F" w:rsidRDefault="00942CB3" w:rsidP="007D140E">
      <w:pPr>
        <w:pStyle w:val="Teksttreci0"/>
        <w:numPr>
          <w:ilvl w:val="0"/>
          <w:numId w:val="4"/>
        </w:numPr>
        <w:shd w:val="clear" w:color="auto" w:fill="auto"/>
        <w:tabs>
          <w:tab w:val="left" w:pos="426"/>
        </w:tabs>
        <w:spacing w:line="20" w:lineRule="atLeast"/>
        <w:ind w:left="426" w:hanging="426"/>
        <w:rPr>
          <w:sz w:val="24"/>
          <w:szCs w:val="24"/>
          <w:lang w:val="pl-PL"/>
        </w:rPr>
      </w:pPr>
      <w:r w:rsidRPr="00F7718F">
        <w:rPr>
          <w:sz w:val="24"/>
          <w:szCs w:val="24"/>
          <w:lang w:val="pl-PL"/>
        </w:rPr>
        <w:t xml:space="preserve">Z postępowania o udzielenie zamówienia wyklucza się Wykonawców, którzy: </w:t>
      </w:r>
    </w:p>
    <w:p w14:paraId="161768A0" w14:textId="77777777" w:rsidR="00942CB3" w:rsidRPr="00F7718F" w:rsidRDefault="00942CB3" w:rsidP="007D140E">
      <w:pPr>
        <w:widowControl/>
        <w:numPr>
          <w:ilvl w:val="0"/>
          <w:numId w:val="17"/>
        </w:numPr>
        <w:spacing w:line="20" w:lineRule="atLeast"/>
        <w:jc w:val="both"/>
        <w:rPr>
          <w:rFonts w:ascii="Times New Roman" w:hAnsi="Times New Roman" w:cs="Times New Roman"/>
        </w:rPr>
      </w:pPr>
      <w:r w:rsidRPr="00F7718F">
        <w:rPr>
          <w:rFonts w:ascii="Times New Roman" w:hAnsi="Times New Roman" w:cs="Times New Roman"/>
        </w:rPr>
        <w:t>wykonywali bezpośrednio czynności związane z przygotowaniem postępowania lub posługiwali się w celu sporządzenia oferty osobami uczestniczącymi w dokonywaniu tych czynności, chyba że udział tych wykonawców w postępowaniu nie utrudni uczciwej konkurencji,</w:t>
      </w:r>
    </w:p>
    <w:p w14:paraId="1B157FF2" w14:textId="77777777" w:rsidR="00942CB3" w:rsidRPr="00F7718F" w:rsidRDefault="00942CB3" w:rsidP="007D140E">
      <w:pPr>
        <w:widowControl/>
        <w:numPr>
          <w:ilvl w:val="0"/>
          <w:numId w:val="17"/>
        </w:numPr>
        <w:spacing w:line="20" w:lineRule="atLeast"/>
        <w:ind w:left="709" w:hanging="283"/>
        <w:jc w:val="both"/>
        <w:rPr>
          <w:rFonts w:ascii="Times New Roman" w:hAnsi="Times New Roman" w:cs="Times New Roman"/>
        </w:rPr>
      </w:pPr>
      <w:r w:rsidRPr="00F7718F">
        <w:rPr>
          <w:rFonts w:ascii="Times New Roman" w:hAnsi="Times New Roman" w:cs="Times New Roman"/>
        </w:rPr>
        <w:t>nie zgodzili się na przedłużenie okresu związania ofertą,</w:t>
      </w:r>
    </w:p>
    <w:p w14:paraId="22DA14C6" w14:textId="77777777" w:rsidR="00942CB3" w:rsidRPr="00F7718F" w:rsidRDefault="00942CB3" w:rsidP="007D140E">
      <w:pPr>
        <w:widowControl/>
        <w:numPr>
          <w:ilvl w:val="0"/>
          <w:numId w:val="17"/>
        </w:numPr>
        <w:spacing w:line="20" w:lineRule="atLeast"/>
        <w:ind w:left="709" w:hanging="283"/>
        <w:jc w:val="both"/>
        <w:rPr>
          <w:rFonts w:ascii="Times New Roman" w:hAnsi="Times New Roman" w:cs="Times New Roman"/>
        </w:rPr>
      </w:pPr>
      <w:r w:rsidRPr="00F7718F">
        <w:rPr>
          <w:rFonts w:ascii="Times New Roman" w:hAnsi="Times New Roman" w:cs="Times New Roman"/>
        </w:rPr>
        <w:lastRenderedPageBreak/>
        <w:t>złożyli nieprawdziwe informacje mające wpływ lub mogące mieć wpływ na wynik prowadzonego postępowania,</w:t>
      </w:r>
    </w:p>
    <w:p w14:paraId="235BA9B4" w14:textId="77777777" w:rsidR="00942CB3" w:rsidRPr="00F7718F" w:rsidRDefault="00942CB3" w:rsidP="007D140E">
      <w:pPr>
        <w:widowControl/>
        <w:numPr>
          <w:ilvl w:val="0"/>
          <w:numId w:val="17"/>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nie wykazali spełniania warunków udziału w postępowaniu, </w:t>
      </w:r>
    </w:p>
    <w:p w14:paraId="0E8A1398" w14:textId="77777777" w:rsidR="00942CB3" w:rsidRPr="00F7718F" w:rsidRDefault="00942CB3" w:rsidP="007D140E">
      <w:pPr>
        <w:widowControl/>
        <w:numPr>
          <w:ilvl w:val="0"/>
          <w:numId w:val="17"/>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są powiązani osobowo lub kapitałowo z Zamawiającym. </w:t>
      </w:r>
    </w:p>
    <w:p w14:paraId="621E6058" w14:textId="77777777" w:rsidR="00942CB3" w:rsidRPr="00F7718F" w:rsidRDefault="00942CB3" w:rsidP="007D140E">
      <w:pPr>
        <w:numPr>
          <w:ilvl w:val="0"/>
          <w:numId w:val="4"/>
        </w:numPr>
        <w:spacing w:line="20" w:lineRule="atLeast"/>
        <w:ind w:left="426" w:hanging="426"/>
        <w:jc w:val="both"/>
        <w:rPr>
          <w:rFonts w:ascii="Times New Roman" w:hAnsi="Times New Roman" w:cs="Times New Roman"/>
        </w:rPr>
      </w:pPr>
      <w:r w:rsidRPr="00F7718F">
        <w:rPr>
          <w:rFonts w:ascii="Times New Roman" w:hAnsi="Times New Roman" w:cs="Times New Roman"/>
        </w:rPr>
        <w:t>Zamawiający zawiadamia równocześnie Wykonawców, którzy zostali wykluczeni z postępowania o udzielenie zamówienia, podając uzasadnienie faktyczne. Ofertę Wykonawcy wykluczonego uznaje się za odrzuconą.</w:t>
      </w:r>
    </w:p>
    <w:p w14:paraId="4262FDAA" w14:textId="77777777" w:rsidR="00942CB3" w:rsidRPr="00F7718F" w:rsidRDefault="00942CB3" w:rsidP="007D140E">
      <w:pPr>
        <w:pStyle w:val="Teksttreci0"/>
        <w:numPr>
          <w:ilvl w:val="0"/>
          <w:numId w:val="4"/>
        </w:numPr>
        <w:shd w:val="clear" w:color="auto" w:fill="auto"/>
        <w:tabs>
          <w:tab w:val="left" w:pos="426"/>
          <w:tab w:val="left" w:pos="709"/>
        </w:tabs>
        <w:spacing w:line="20" w:lineRule="atLeast"/>
        <w:ind w:left="426" w:hanging="426"/>
        <w:rPr>
          <w:sz w:val="24"/>
          <w:szCs w:val="24"/>
          <w:lang w:val="pl-PL"/>
        </w:rPr>
      </w:pPr>
      <w:r w:rsidRPr="00F7718F">
        <w:rPr>
          <w:sz w:val="24"/>
          <w:szCs w:val="24"/>
          <w:lang w:val="pl-PL"/>
        </w:rPr>
        <w:t>Zamawiający poprawi w ofercie:</w:t>
      </w:r>
    </w:p>
    <w:p w14:paraId="6AAA3999" w14:textId="77777777" w:rsidR="00942CB3" w:rsidRPr="00F7718F" w:rsidRDefault="00942CB3" w:rsidP="007D140E">
      <w:pPr>
        <w:pStyle w:val="Teksttreci0"/>
        <w:numPr>
          <w:ilvl w:val="0"/>
          <w:numId w:val="5"/>
        </w:numPr>
        <w:shd w:val="clear" w:color="auto" w:fill="auto"/>
        <w:tabs>
          <w:tab w:val="left" w:pos="709"/>
        </w:tabs>
        <w:spacing w:line="20" w:lineRule="atLeast"/>
        <w:ind w:left="851" w:hanging="425"/>
        <w:rPr>
          <w:sz w:val="24"/>
          <w:szCs w:val="24"/>
          <w:lang w:val="pl-PL"/>
        </w:rPr>
      </w:pPr>
      <w:r w:rsidRPr="00F7718F">
        <w:rPr>
          <w:sz w:val="24"/>
          <w:szCs w:val="24"/>
          <w:lang w:val="pl-PL"/>
        </w:rPr>
        <w:t>oczywiste omyłki pisarskie,</w:t>
      </w:r>
    </w:p>
    <w:p w14:paraId="1F70906E" w14:textId="77777777" w:rsidR="00942CB3" w:rsidRPr="00F7718F" w:rsidRDefault="00942CB3" w:rsidP="007D140E">
      <w:pPr>
        <w:pStyle w:val="Teksttreci0"/>
        <w:numPr>
          <w:ilvl w:val="0"/>
          <w:numId w:val="5"/>
        </w:numPr>
        <w:shd w:val="clear" w:color="auto" w:fill="auto"/>
        <w:tabs>
          <w:tab w:val="left" w:pos="709"/>
        </w:tabs>
        <w:spacing w:line="20" w:lineRule="atLeast"/>
        <w:ind w:left="709" w:hanging="283"/>
        <w:rPr>
          <w:sz w:val="24"/>
          <w:szCs w:val="24"/>
          <w:lang w:val="pl-PL"/>
        </w:rPr>
      </w:pPr>
      <w:r w:rsidRPr="00F7718F">
        <w:rPr>
          <w:sz w:val="24"/>
          <w:szCs w:val="24"/>
          <w:lang w:val="pl-PL"/>
        </w:rPr>
        <w:t>oczywiste omyłki rachunkowe, z uwzględnieniem konsekwencji rachunkowych dokonanych poprawek,</w:t>
      </w:r>
    </w:p>
    <w:p w14:paraId="3C618A60" w14:textId="77777777" w:rsidR="00942CB3" w:rsidRPr="00F7718F" w:rsidRDefault="00942CB3" w:rsidP="007D140E">
      <w:pPr>
        <w:pStyle w:val="Teksttreci0"/>
        <w:numPr>
          <w:ilvl w:val="0"/>
          <w:numId w:val="5"/>
        </w:numPr>
        <w:shd w:val="clear" w:color="auto" w:fill="auto"/>
        <w:tabs>
          <w:tab w:val="left" w:pos="709"/>
        </w:tabs>
        <w:spacing w:line="20" w:lineRule="atLeast"/>
        <w:ind w:left="709" w:hanging="283"/>
        <w:rPr>
          <w:sz w:val="24"/>
          <w:szCs w:val="24"/>
          <w:lang w:val="pl-PL"/>
        </w:rPr>
      </w:pPr>
      <w:r w:rsidRPr="00F7718F">
        <w:rPr>
          <w:sz w:val="24"/>
          <w:szCs w:val="24"/>
          <w:lang w:val="pl-PL"/>
        </w:rPr>
        <w:t>inne omyłki polegające na niezgodności oferty z zapytaniem ofertowym niepowodujące istotnych zmian w treści oferty - niezwłocznie zawiadamiając o tym Wykonawcę, którego oferta została poprawiona.</w:t>
      </w:r>
    </w:p>
    <w:p w14:paraId="622FAFD9" w14:textId="77777777" w:rsidR="000F3E35" w:rsidRPr="00F7718F" w:rsidRDefault="000F3E3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bookmarkStart w:id="7" w:name="bookmark10"/>
      <w:r w:rsidRPr="00F7718F">
        <w:rPr>
          <w:b/>
          <w:sz w:val="24"/>
          <w:szCs w:val="24"/>
          <w:lang w:val="pl-PL"/>
        </w:rPr>
        <w:t>Miejsce oraz termin składania oferty:</w:t>
      </w:r>
      <w:bookmarkEnd w:id="7"/>
    </w:p>
    <w:p w14:paraId="5A79F664" w14:textId="5A73DD68" w:rsidR="000F3E35" w:rsidRPr="00F7718F" w:rsidRDefault="000F3E35" w:rsidP="007D140E">
      <w:pPr>
        <w:pStyle w:val="Teksttreci0"/>
        <w:numPr>
          <w:ilvl w:val="0"/>
          <w:numId w:val="6"/>
        </w:numPr>
        <w:shd w:val="clear" w:color="auto" w:fill="auto"/>
        <w:tabs>
          <w:tab w:val="left" w:pos="284"/>
        </w:tabs>
        <w:spacing w:line="20" w:lineRule="atLeast"/>
        <w:ind w:left="284" w:hanging="284"/>
        <w:rPr>
          <w:sz w:val="24"/>
          <w:szCs w:val="24"/>
          <w:lang w:val="pl-PL"/>
        </w:rPr>
      </w:pPr>
      <w:r w:rsidRPr="00F7718F">
        <w:rPr>
          <w:sz w:val="24"/>
          <w:szCs w:val="24"/>
          <w:lang w:val="pl-PL"/>
        </w:rPr>
        <w:t xml:space="preserve">Oferty należy składać do dnia </w:t>
      </w:r>
      <w:r w:rsidR="00CA23AB" w:rsidRPr="00F7718F">
        <w:rPr>
          <w:b/>
          <w:sz w:val="24"/>
          <w:szCs w:val="24"/>
          <w:lang w:val="pl-PL"/>
        </w:rPr>
        <w:t>2</w:t>
      </w:r>
      <w:r w:rsidR="0037165E" w:rsidRPr="00F7718F">
        <w:rPr>
          <w:b/>
          <w:sz w:val="24"/>
          <w:szCs w:val="24"/>
          <w:lang w:val="pl-PL"/>
        </w:rPr>
        <w:t>9</w:t>
      </w:r>
      <w:r w:rsidR="00D47C1D" w:rsidRPr="00F7718F">
        <w:rPr>
          <w:b/>
          <w:sz w:val="24"/>
          <w:szCs w:val="24"/>
          <w:lang w:val="pl-PL"/>
        </w:rPr>
        <w:t>.01</w:t>
      </w:r>
      <w:r w:rsidRPr="00F7718F">
        <w:rPr>
          <w:b/>
          <w:bCs/>
          <w:sz w:val="24"/>
          <w:szCs w:val="24"/>
          <w:lang w:val="pl-PL"/>
        </w:rPr>
        <w:t>.20</w:t>
      </w:r>
      <w:r w:rsidR="00B26236" w:rsidRPr="00F7718F">
        <w:rPr>
          <w:b/>
          <w:bCs/>
          <w:sz w:val="24"/>
          <w:szCs w:val="24"/>
          <w:lang w:val="pl-PL"/>
        </w:rPr>
        <w:t>2</w:t>
      </w:r>
      <w:r w:rsidR="008E5E04" w:rsidRPr="00F7718F">
        <w:rPr>
          <w:b/>
          <w:bCs/>
          <w:sz w:val="24"/>
          <w:szCs w:val="24"/>
          <w:lang w:val="pl-PL"/>
        </w:rPr>
        <w:t>1</w:t>
      </w:r>
      <w:r w:rsidRPr="00F7718F">
        <w:rPr>
          <w:b/>
          <w:bCs/>
          <w:sz w:val="24"/>
          <w:szCs w:val="24"/>
          <w:lang w:val="pl-PL"/>
        </w:rPr>
        <w:t xml:space="preserve"> r. </w:t>
      </w:r>
      <w:r w:rsidRPr="00F7718F">
        <w:rPr>
          <w:sz w:val="24"/>
          <w:szCs w:val="24"/>
          <w:lang w:val="pl-PL"/>
        </w:rPr>
        <w:t xml:space="preserve">do godz. </w:t>
      </w:r>
      <w:r w:rsidRPr="00F7718F">
        <w:rPr>
          <w:b/>
          <w:bCs/>
          <w:sz w:val="24"/>
          <w:szCs w:val="24"/>
          <w:lang w:val="pl-PL"/>
        </w:rPr>
        <w:t>10</w:t>
      </w:r>
      <w:r w:rsidR="00DB61AE" w:rsidRPr="00F7718F">
        <w:rPr>
          <w:b/>
          <w:bCs/>
          <w:sz w:val="24"/>
          <w:szCs w:val="24"/>
          <w:vertAlign w:val="superscript"/>
          <w:lang w:val="pl-PL"/>
        </w:rPr>
        <w:t>00</w:t>
      </w:r>
      <w:r w:rsidRPr="00F7718F">
        <w:rPr>
          <w:b/>
          <w:bCs/>
          <w:sz w:val="24"/>
          <w:szCs w:val="24"/>
          <w:lang w:val="pl-PL"/>
        </w:rPr>
        <w:t xml:space="preserve"> </w:t>
      </w:r>
      <w:r w:rsidRPr="00F7718F">
        <w:rPr>
          <w:sz w:val="24"/>
          <w:szCs w:val="24"/>
          <w:lang w:val="pl-PL"/>
        </w:rPr>
        <w:t xml:space="preserve">w </w:t>
      </w:r>
      <w:r w:rsidR="008C1664" w:rsidRPr="00F7718F">
        <w:rPr>
          <w:sz w:val="24"/>
          <w:szCs w:val="24"/>
          <w:lang w:val="pl-PL"/>
        </w:rPr>
        <w:t>Kancelarii Zamawiającego</w:t>
      </w:r>
      <w:r w:rsidRPr="00F7718F">
        <w:rPr>
          <w:sz w:val="24"/>
          <w:szCs w:val="24"/>
          <w:lang w:val="pl-PL"/>
        </w:rPr>
        <w:t xml:space="preserve">, </w:t>
      </w:r>
      <w:r w:rsidR="008C1664" w:rsidRPr="00F7718F">
        <w:rPr>
          <w:sz w:val="24"/>
          <w:szCs w:val="24"/>
          <w:lang w:val="pl-PL"/>
        </w:rPr>
        <w:t>ul. Konstytucji 3 Maja 1/3</w:t>
      </w:r>
      <w:r w:rsidRPr="00F7718F">
        <w:rPr>
          <w:sz w:val="24"/>
          <w:szCs w:val="24"/>
          <w:lang w:val="pl-PL"/>
        </w:rPr>
        <w:t xml:space="preserve">, 96-100 Skierniewice z dopiskiem na kopercie </w:t>
      </w:r>
      <w:r w:rsidRPr="00F7718F">
        <w:rPr>
          <w:b/>
          <w:bCs/>
          <w:sz w:val="24"/>
          <w:szCs w:val="24"/>
          <w:lang w:val="pl-PL"/>
        </w:rPr>
        <w:t xml:space="preserve">„Oferta </w:t>
      </w:r>
      <w:r w:rsidR="008E5E04" w:rsidRPr="00F7718F">
        <w:rPr>
          <w:b/>
          <w:bCs/>
          <w:sz w:val="24"/>
          <w:szCs w:val="24"/>
          <w:lang w:val="pl-PL"/>
        </w:rPr>
        <w:t>–</w:t>
      </w:r>
      <w:r w:rsidRPr="00F7718F">
        <w:rPr>
          <w:b/>
          <w:bCs/>
          <w:sz w:val="24"/>
          <w:szCs w:val="24"/>
          <w:lang w:val="pl-PL"/>
        </w:rPr>
        <w:t xml:space="preserve"> </w:t>
      </w:r>
      <w:r w:rsidR="008E5E04" w:rsidRPr="00F7718F">
        <w:rPr>
          <w:b/>
          <w:bCs/>
          <w:sz w:val="24"/>
          <w:szCs w:val="24"/>
          <w:lang w:val="pl-PL"/>
        </w:rPr>
        <w:t xml:space="preserve">dostawa </w:t>
      </w:r>
      <w:r w:rsidR="0037165E" w:rsidRPr="00F7718F">
        <w:rPr>
          <w:b/>
          <w:bCs/>
          <w:sz w:val="24"/>
          <w:szCs w:val="24"/>
          <w:lang w:val="pl-PL"/>
        </w:rPr>
        <w:t>laboratoryjnych</w:t>
      </w:r>
      <w:r w:rsidRPr="00F7718F">
        <w:rPr>
          <w:b/>
          <w:bCs/>
          <w:sz w:val="24"/>
          <w:szCs w:val="24"/>
          <w:lang w:val="pl-PL"/>
        </w:rPr>
        <w:t xml:space="preserve"> ” </w:t>
      </w:r>
      <w:r w:rsidRPr="00F7718F">
        <w:rPr>
          <w:sz w:val="24"/>
          <w:szCs w:val="24"/>
          <w:lang w:val="pl-PL"/>
        </w:rPr>
        <w:t xml:space="preserve">lub skan oferty w formacie PDF wysłać e-mailem na adres: </w:t>
      </w:r>
      <w:hyperlink r:id="rId10" w:history="1">
        <w:r w:rsidR="008C1664" w:rsidRPr="00F7718F">
          <w:rPr>
            <w:rStyle w:val="Hipercze"/>
            <w:sz w:val="24"/>
            <w:szCs w:val="24"/>
            <w:lang w:val="pl-PL"/>
          </w:rPr>
          <w:t>pawel.guzik</w:t>
        </w:r>
        <w:r w:rsidRPr="00F7718F">
          <w:rPr>
            <w:rStyle w:val="Hipercze"/>
            <w:sz w:val="24"/>
            <w:szCs w:val="24"/>
            <w:lang w:val="pl-PL"/>
          </w:rPr>
          <w:t>@inhort.pl</w:t>
        </w:r>
      </w:hyperlink>
    </w:p>
    <w:p w14:paraId="13EE3D03" w14:textId="77777777" w:rsidR="000F3E35" w:rsidRPr="00F7718F" w:rsidRDefault="000F3E35" w:rsidP="007D140E">
      <w:pPr>
        <w:pStyle w:val="Teksttreci0"/>
        <w:numPr>
          <w:ilvl w:val="0"/>
          <w:numId w:val="6"/>
        </w:numPr>
        <w:shd w:val="clear" w:color="auto" w:fill="auto"/>
        <w:tabs>
          <w:tab w:val="left" w:pos="284"/>
        </w:tabs>
        <w:spacing w:line="20" w:lineRule="atLeast"/>
        <w:ind w:left="284" w:hanging="284"/>
        <w:rPr>
          <w:sz w:val="24"/>
          <w:szCs w:val="24"/>
          <w:lang w:val="pl-PL"/>
        </w:rPr>
      </w:pPr>
      <w:r w:rsidRPr="00F7718F">
        <w:rPr>
          <w:sz w:val="24"/>
          <w:szCs w:val="24"/>
          <w:lang w:val="pl-PL"/>
        </w:rPr>
        <w:t>Oferty złożone po tym terminie nie będą brane pod uwagę (liczy się data i godzina wpływu).</w:t>
      </w:r>
    </w:p>
    <w:p w14:paraId="35A75809" w14:textId="77777777" w:rsidR="000F3E35" w:rsidRPr="00F7718F" w:rsidRDefault="000F3E35" w:rsidP="007D140E">
      <w:pPr>
        <w:pStyle w:val="Teksttreci0"/>
        <w:numPr>
          <w:ilvl w:val="0"/>
          <w:numId w:val="6"/>
        </w:numPr>
        <w:shd w:val="clear" w:color="auto" w:fill="auto"/>
        <w:tabs>
          <w:tab w:val="left" w:pos="284"/>
          <w:tab w:val="left" w:pos="567"/>
        </w:tabs>
        <w:spacing w:line="20" w:lineRule="atLeast"/>
        <w:ind w:left="284" w:hanging="284"/>
        <w:rPr>
          <w:sz w:val="24"/>
          <w:szCs w:val="24"/>
          <w:lang w:val="pl-PL"/>
        </w:rPr>
      </w:pPr>
      <w:r w:rsidRPr="00F7718F">
        <w:rPr>
          <w:sz w:val="24"/>
          <w:szCs w:val="24"/>
          <w:lang w:val="pl-PL"/>
        </w:rPr>
        <w:t>Wykonawca pozostaje związany złożoną ofertą przez 30 dni. Bieg terminu związania ofertą rozpoczyna się wraz z upływem terminu składania ofert.</w:t>
      </w:r>
    </w:p>
    <w:p w14:paraId="5B33D05D" w14:textId="77777777" w:rsidR="000F3E35" w:rsidRPr="00F7718F" w:rsidRDefault="000F3E3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bookmarkStart w:id="8" w:name="bookmark11"/>
      <w:r w:rsidRPr="00F7718F">
        <w:rPr>
          <w:b/>
          <w:sz w:val="24"/>
          <w:szCs w:val="24"/>
          <w:lang w:val="pl-PL"/>
        </w:rPr>
        <w:t>Ocena ofert:</w:t>
      </w:r>
      <w:bookmarkEnd w:id="8"/>
    </w:p>
    <w:p w14:paraId="6DCD787E" w14:textId="77777777" w:rsidR="000F3E35" w:rsidRPr="00F7718F" w:rsidRDefault="000F3E35" w:rsidP="007D140E">
      <w:pPr>
        <w:pStyle w:val="Teksttreci0"/>
        <w:shd w:val="clear" w:color="auto" w:fill="auto"/>
        <w:spacing w:line="20" w:lineRule="atLeast"/>
        <w:rPr>
          <w:sz w:val="24"/>
          <w:szCs w:val="24"/>
          <w:lang w:val="pl-PL"/>
        </w:rPr>
      </w:pPr>
      <w:r w:rsidRPr="00F7718F">
        <w:rPr>
          <w:sz w:val="24"/>
          <w:szCs w:val="24"/>
          <w:lang w:val="pl-PL"/>
        </w:rPr>
        <w:t>Zamawiający dokona oceny ważnych ofert na podstawie kryterium: Cena - 100%</w:t>
      </w:r>
    </w:p>
    <w:p w14:paraId="7E946B83" w14:textId="77777777" w:rsidR="000F3E35" w:rsidRPr="00F7718F" w:rsidRDefault="000F3E35" w:rsidP="007D140E">
      <w:pPr>
        <w:pStyle w:val="Teksttreci0"/>
        <w:shd w:val="clear" w:color="auto" w:fill="auto"/>
        <w:spacing w:line="20" w:lineRule="atLeast"/>
        <w:rPr>
          <w:sz w:val="24"/>
          <w:szCs w:val="24"/>
          <w:lang w:val="pl-PL"/>
        </w:rPr>
      </w:pPr>
      <w:r w:rsidRPr="00F7718F">
        <w:rPr>
          <w:sz w:val="24"/>
          <w:szCs w:val="24"/>
          <w:lang w:val="pl-PL"/>
        </w:rPr>
        <w:t xml:space="preserve">CENA (KOSZT) OFERTY </w:t>
      </w:r>
      <w:r w:rsidRPr="00F7718F">
        <w:rPr>
          <w:color w:val="201556"/>
          <w:sz w:val="24"/>
          <w:szCs w:val="24"/>
          <w:lang w:val="pl-PL"/>
        </w:rPr>
        <w:t xml:space="preserve">- </w:t>
      </w:r>
      <w:r w:rsidRPr="00F7718F">
        <w:rPr>
          <w:sz w:val="24"/>
          <w:szCs w:val="24"/>
          <w:lang w:val="pl-PL"/>
        </w:rPr>
        <w:t>100% (maksymalna ilość pkt 100)</w:t>
      </w:r>
    </w:p>
    <w:p w14:paraId="1EED769B" w14:textId="77777777" w:rsidR="000F3E35" w:rsidRPr="00F7718F" w:rsidRDefault="000F3E35" w:rsidP="007D140E">
      <w:pPr>
        <w:pStyle w:val="Teksttreci0"/>
        <w:shd w:val="clear" w:color="auto" w:fill="auto"/>
        <w:spacing w:line="20" w:lineRule="atLeast"/>
        <w:rPr>
          <w:sz w:val="24"/>
          <w:szCs w:val="24"/>
          <w:lang w:val="pl-PL"/>
        </w:rPr>
      </w:pPr>
      <w:r w:rsidRPr="00F7718F">
        <w:rPr>
          <w:sz w:val="24"/>
          <w:szCs w:val="24"/>
          <w:lang w:val="pl-PL"/>
        </w:rPr>
        <w:t>Maksymalną ilość punktów otrzyma Wykonawca, który zaproponuje najniższą cenę, pozostali Wykonawcy otrzymają ilość punktów obliczonych matematycznie wg wzoru:</w:t>
      </w:r>
    </w:p>
    <w:p w14:paraId="16EBCF16" w14:textId="77777777" w:rsidR="000F3E35" w:rsidRPr="00F7718F" w:rsidRDefault="000F3E35" w:rsidP="007D140E">
      <w:pPr>
        <w:spacing w:line="20" w:lineRule="atLeast"/>
        <w:ind w:left="284" w:hanging="284"/>
        <w:jc w:val="both"/>
        <w:rPr>
          <w:rFonts w:ascii="Times New Roman" w:eastAsia="Calibri" w:hAnsi="Times New Roman" w:cs="Times New Roman"/>
          <w:lang w:eastAsia="en-US"/>
        </w:rPr>
      </w:pPr>
      <w:r w:rsidRPr="00F7718F">
        <w:rPr>
          <w:rFonts w:ascii="Times New Roman" w:eastAsia="Calibri" w:hAnsi="Times New Roman" w:cs="Times New Roman"/>
          <w:lang w:eastAsia="en-US"/>
        </w:rPr>
        <w:t xml:space="preserve">                                </w:t>
      </w:r>
      <w:r w:rsidRPr="00F7718F">
        <w:rPr>
          <w:rFonts w:ascii="Times New Roman" w:eastAsia="Calibri" w:hAnsi="Times New Roman" w:cs="Times New Roman"/>
          <w:lang w:eastAsia="en-US"/>
        </w:rPr>
        <w:tab/>
      </w:r>
    </w:p>
    <w:p w14:paraId="6F742A00" w14:textId="77777777" w:rsidR="000F3E35" w:rsidRPr="00F7718F" w:rsidRDefault="000F3E35" w:rsidP="007D140E">
      <w:pPr>
        <w:spacing w:line="20" w:lineRule="atLeast"/>
        <w:ind w:left="284" w:hanging="284"/>
        <w:jc w:val="both"/>
        <w:rPr>
          <w:rFonts w:ascii="Times New Roman" w:eastAsia="Calibri" w:hAnsi="Times New Roman" w:cs="Times New Roman"/>
          <w:lang w:eastAsia="en-US"/>
        </w:rPr>
      </w:pPr>
      <w:r w:rsidRPr="00F7718F">
        <w:rPr>
          <w:rFonts w:ascii="Times New Roman" w:eastAsia="Calibri" w:hAnsi="Times New Roman" w:cs="Times New Roman"/>
          <w:lang w:eastAsia="en-US"/>
        </w:rPr>
        <w:t xml:space="preserve">                                                          cena najniższa</w:t>
      </w:r>
    </w:p>
    <w:p w14:paraId="567C25E1" w14:textId="77777777" w:rsidR="000F3E35" w:rsidRPr="00F7718F" w:rsidRDefault="000F3E35" w:rsidP="007D140E">
      <w:pPr>
        <w:spacing w:line="20" w:lineRule="atLeast"/>
        <w:ind w:left="284" w:hanging="284"/>
        <w:jc w:val="both"/>
        <w:rPr>
          <w:rFonts w:ascii="Times New Roman" w:eastAsia="Calibri" w:hAnsi="Times New Roman" w:cs="Times New Roman"/>
          <w:lang w:eastAsia="en-US"/>
        </w:rPr>
      </w:pPr>
      <w:r w:rsidRPr="00F7718F">
        <w:rPr>
          <w:rFonts w:ascii="Times New Roman" w:eastAsia="Calibri" w:hAnsi="Times New Roman" w:cs="Times New Roman"/>
          <w:lang w:eastAsia="en-US"/>
        </w:rPr>
        <w:t xml:space="preserve">    </w:t>
      </w:r>
      <w:r w:rsidRPr="00F7718F">
        <w:rPr>
          <w:rFonts w:ascii="Times New Roman" w:eastAsia="Calibri" w:hAnsi="Times New Roman" w:cs="Times New Roman"/>
          <w:lang w:eastAsia="en-US"/>
        </w:rPr>
        <w:tab/>
      </w:r>
      <w:r w:rsidRPr="00F7718F">
        <w:rPr>
          <w:rFonts w:ascii="Times New Roman" w:eastAsia="Calibri" w:hAnsi="Times New Roman" w:cs="Times New Roman"/>
          <w:lang w:eastAsia="en-US"/>
        </w:rPr>
        <w:tab/>
      </w:r>
      <w:r w:rsidRPr="00F7718F">
        <w:rPr>
          <w:rFonts w:ascii="Times New Roman" w:eastAsia="Calibri" w:hAnsi="Times New Roman" w:cs="Times New Roman"/>
          <w:lang w:eastAsia="en-US"/>
        </w:rPr>
        <w:tab/>
        <w:t xml:space="preserve">  ilość punktów  =  ----------------------    x   100 pkt   </w:t>
      </w:r>
    </w:p>
    <w:p w14:paraId="73C60785" w14:textId="77777777" w:rsidR="000F3E35" w:rsidRPr="00F7718F" w:rsidRDefault="000F3E35" w:rsidP="007D140E">
      <w:pPr>
        <w:spacing w:line="20" w:lineRule="atLeast"/>
        <w:ind w:left="284" w:hanging="284"/>
        <w:jc w:val="both"/>
        <w:rPr>
          <w:rFonts w:ascii="Times New Roman" w:eastAsia="Calibri" w:hAnsi="Times New Roman" w:cs="Times New Roman"/>
          <w:lang w:eastAsia="en-US"/>
        </w:rPr>
      </w:pPr>
      <w:r w:rsidRPr="00F7718F">
        <w:rPr>
          <w:rFonts w:ascii="Times New Roman" w:eastAsia="Calibri" w:hAnsi="Times New Roman" w:cs="Times New Roman"/>
          <w:lang w:eastAsia="en-US"/>
        </w:rPr>
        <w:t xml:space="preserve">                             </w:t>
      </w:r>
      <w:r w:rsidRPr="00F7718F">
        <w:rPr>
          <w:rFonts w:ascii="Times New Roman" w:eastAsia="Calibri" w:hAnsi="Times New Roman" w:cs="Times New Roman"/>
          <w:lang w:eastAsia="en-US"/>
        </w:rPr>
        <w:tab/>
      </w:r>
      <w:r w:rsidRPr="00F7718F">
        <w:rPr>
          <w:rFonts w:ascii="Times New Roman" w:eastAsia="Calibri" w:hAnsi="Times New Roman" w:cs="Times New Roman"/>
          <w:lang w:eastAsia="en-US"/>
        </w:rPr>
        <w:tab/>
        <w:t xml:space="preserve">          cena badana</w:t>
      </w:r>
    </w:p>
    <w:p w14:paraId="0F1B70E8" w14:textId="77777777" w:rsidR="000F3E35" w:rsidRPr="00F7718F" w:rsidRDefault="000F3E35" w:rsidP="007D140E">
      <w:pPr>
        <w:pStyle w:val="Teksttreci0"/>
        <w:shd w:val="clear" w:color="auto" w:fill="auto"/>
        <w:spacing w:line="20" w:lineRule="atLeast"/>
        <w:rPr>
          <w:sz w:val="24"/>
          <w:szCs w:val="24"/>
          <w:lang w:val="pl-PL"/>
        </w:rPr>
      </w:pPr>
    </w:p>
    <w:p w14:paraId="2AC723DD" w14:textId="77777777" w:rsidR="000F3E35" w:rsidRPr="00F7718F" w:rsidRDefault="000F3E35" w:rsidP="007D140E">
      <w:pPr>
        <w:pStyle w:val="Teksttreci0"/>
        <w:shd w:val="clear" w:color="auto" w:fill="auto"/>
        <w:spacing w:line="20" w:lineRule="atLeast"/>
        <w:rPr>
          <w:sz w:val="24"/>
          <w:szCs w:val="24"/>
          <w:lang w:val="pl-PL"/>
        </w:rPr>
      </w:pPr>
      <w:r w:rsidRPr="00F7718F">
        <w:rPr>
          <w:sz w:val="24"/>
          <w:szCs w:val="24"/>
          <w:lang w:val="pl-PL"/>
        </w:rPr>
        <w:t>Punktacja będzie liczona z dokładnością do dwóch miejsc po przecinku.</w:t>
      </w:r>
    </w:p>
    <w:p w14:paraId="34B795E0" w14:textId="77777777" w:rsidR="000F3E35" w:rsidRPr="00F7718F" w:rsidRDefault="000F3E35" w:rsidP="007D140E">
      <w:pPr>
        <w:pStyle w:val="Teksttreci0"/>
        <w:shd w:val="clear" w:color="auto" w:fill="auto"/>
        <w:spacing w:line="20" w:lineRule="atLeast"/>
        <w:rPr>
          <w:sz w:val="24"/>
          <w:szCs w:val="24"/>
          <w:lang w:val="pl-PL"/>
        </w:rPr>
      </w:pPr>
      <w:r w:rsidRPr="00F7718F">
        <w:rPr>
          <w:sz w:val="24"/>
          <w:szCs w:val="24"/>
          <w:lang w:val="pl-PL"/>
        </w:rPr>
        <w:t>Najwyższa liczba punktów wyznaczy ofertę najkorzystniejszą.</w:t>
      </w:r>
    </w:p>
    <w:p w14:paraId="748647D8" w14:textId="77777777" w:rsidR="000F3E35" w:rsidRPr="00F7718F" w:rsidRDefault="000F3E35"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bookmarkStart w:id="9" w:name="bookmark12"/>
      <w:r w:rsidRPr="00F7718F">
        <w:rPr>
          <w:b/>
          <w:sz w:val="24"/>
          <w:szCs w:val="24"/>
          <w:lang w:val="pl-PL"/>
        </w:rPr>
        <w:t>Opis sposobu porozumiewania się z Wykonawcami</w:t>
      </w:r>
      <w:bookmarkEnd w:id="9"/>
    </w:p>
    <w:p w14:paraId="5E7F12E5" w14:textId="77777777" w:rsidR="00993967" w:rsidRPr="00F7718F" w:rsidRDefault="00993967" w:rsidP="007D140E">
      <w:pPr>
        <w:pStyle w:val="Teksttreci0"/>
        <w:numPr>
          <w:ilvl w:val="0"/>
          <w:numId w:val="7"/>
        </w:numPr>
        <w:shd w:val="clear" w:color="auto" w:fill="auto"/>
        <w:tabs>
          <w:tab w:val="left" w:pos="284"/>
        </w:tabs>
        <w:spacing w:line="20" w:lineRule="atLeast"/>
        <w:ind w:left="284" w:hanging="284"/>
        <w:rPr>
          <w:sz w:val="24"/>
          <w:szCs w:val="24"/>
          <w:lang w:val="pl-PL"/>
        </w:rPr>
      </w:pPr>
      <w:r w:rsidRPr="00F7718F">
        <w:rPr>
          <w:sz w:val="24"/>
          <w:szCs w:val="24"/>
          <w:lang w:val="pl-PL"/>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4C04BB79" w14:textId="08F693E1"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t xml:space="preserve">Osobą wyznaczoną z ramienia Zamawiającego do kontaktu w postępowaniu jest </w:t>
      </w:r>
      <w:r w:rsidR="008C1664" w:rsidRPr="00F7718F">
        <w:rPr>
          <w:sz w:val="24"/>
          <w:szCs w:val="24"/>
          <w:lang w:val="pl-PL"/>
        </w:rPr>
        <w:t>Paweł Guzik</w:t>
      </w:r>
      <w:r w:rsidRPr="00F7718F">
        <w:rPr>
          <w:sz w:val="24"/>
          <w:szCs w:val="24"/>
          <w:lang w:val="pl-PL"/>
        </w:rPr>
        <w:t xml:space="preserve">, e-mail: </w:t>
      </w:r>
      <w:hyperlink r:id="rId11" w:history="1">
        <w:r w:rsidR="008C1664" w:rsidRPr="00F7718F">
          <w:rPr>
            <w:rStyle w:val="Hipercze"/>
            <w:sz w:val="24"/>
            <w:szCs w:val="24"/>
            <w:lang w:val="pl-PL"/>
          </w:rPr>
          <w:t>pawel.guzik</w:t>
        </w:r>
        <w:r w:rsidR="00E6198F" w:rsidRPr="00F7718F">
          <w:rPr>
            <w:rStyle w:val="Hipercze"/>
            <w:sz w:val="24"/>
            <w:szCs w:val="24"/>
            <w:lang w:val="pl-PL"/>
          </w:rPr>
          <w:t>@inhort.pl</w:t>
        </w:r>
      </w:hyperlink>
    </w:p>
    <w:p w14:paraId="6C98FA74" w14:textId="77777777"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lastRenderedPageBreak/>
        <w:t>Wykonawca może zwrócić się do Zamawiającego o wyjaśnienia dotyczące zapytania ofertowego.</w:t>
      </w:r>
    </w:p>
    <w:p w14:paraId="43CD2AC1" w14:textId="3A23700A"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t xml:space="preserve">Zapytania mogą być przesłane do Zamawiającego na następujący adres e-mail: </w:t>
      </w:r>
      <w:hyperlink r:id="rId12" w:history="1">
        <w:r w:rsidR="008C1664" w:rsidRPr="00F7718F">
          <w:rPr>
            <w:rStyle w:val="Hipercze"/>
            <w:sz w:val="24"/>
            <w:szCs w:val="24"/>
            <w:lang w:val="pl-PL"/>
          </w:rPr>
          <w:t>pawel.guzik</w:t>
        </w:r>
        <w:r w:rsidR="00E6198F" w:rsidRPr="00F7718F">
          <w:rPr>
            <w:rStyle w:val="Hipercze"/>
            <w:sz w:val="24"/>
            <w:szCs w:val="24"/>
            <w:lang w:val="pl-PL"/>
          </w:rPr>
          <w:t>@inhort.pl</w:t>
        </w:r>
      </w:hyperlink>
      <w:r w:rsidR="00E6198F" w:rsidRPr="00F7718F">
        <w:rPr>
          <w:sz w:val="24"/>
          <w:szCs w:val="24"/>
          <w:lang w:val="pl-PL"/>
        </w:rPr>
        <w:t xml:space="preserve"> </w:t>
      </w:r>
    </w:p>
    <w:p w14:paraId="30EDF645" w14:textId="77777777"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t>Zamawiający udzieli odpowiedzi na pyta</w:t>
      </w:r>
      <w:r w:rsidR="00E6198F" w:rsidRPr="00F7718F">
        <w:rPr>
          <w:sz w:val="24"/>
          <w:szCs w:val="24"/>
          <w:lang w:val="pl-PL"/>
        </w:rPr>
        <w:t xml:space="preserve">nia związane z prowadzonym </w:t>
      </w:r>
      <w:r w:rsidR="0013047F" w:rsidRPr="00F7718F">
        <w:rPr>
          <w:sz w:val="24"/>
          <w:szCs w:val="24"/>
          <w:lang w:val="pl-PL"/>
        </w:rPr>
        <w:t>postępowaniem</w:t>
      </w:r>
      <w:r w:rsidRPr="00F7718F">
        <w:rPr>
          <w:sz w:val="24"/>
          <w:szCs w:val="24"/>
          <w:lang w:val="pl-PL"/>
        </w:rPr>
        <w:t xml:space="preserve"> ofertowym</w:t>
      </w:r>
      <w:r w:rsidRPr="00F7718F">
        <w:rPr>
          <w:rStyle w:val="Hipercze"/>
          <w:color w:val="auto"/>
          <w:sz w:val="24"/>
          <w:szCs w:val="24"/>
          <w:u w:val="none"/>
          <w:lang w:val="pl-PL"/>
        </w:rPr>
        <w:t>, pod warunkiem, że zapytanie zostanie skierowane i dostarczone Zamawiającemu przed upływem trzech dni przed terminem składania ofert.</w:t>
      </w:r>
    </w:p>
    <w:p w14:paraId="340D8BD6" w14:textId="77777777"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t>Zamawiający przewiduje możliwość unieważnienia postępowania w każdym czasie bez podania przyczyny.</w:t>
      </w:r>
    </w:p>
    <w:p w14:paraId="06BA5142" w14:textId="77777777"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t xml:space="preserve">Niniejsze zaproszenie nie stanowi oferty w rozumieniu przepisów kodeksu cywilnego i otrzymanie w jego </w:t>
      </w:r>
      <w:r w:rsidRPr="00F7718F">
        <w:rPr>
          <w:color w:val="00000A"/>
          <w:sz w:val="24"/>
          <w:szCs w:val="24"/>
          <w:lang w:val="pl-PL"/>
        </w:rPr>
        <w:t>konsekwencji oferty nie jest równorzędne ze złożeniem zamówienia przez Zamawiającego i nie stanowi podstawy do roszczenia sobie praw ze strony Wykonawcy do zawarcia umowy.</w:t>
      </w:r>
    </w:p>
    <w:p w14:paraId="34CC1384" w14:textId="77777777"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color w:val="00000A"/>
          <w:sz w:val="24"/>
          <w:szCs w:val="24"/>
          <w:lang w:val="pl-PL"/>
        </w:rPr>
        <w:t>Wykonawcom nie przysługuj</w:t>
      </w:r>
      <w:r w:rsidR="00E6198F" w:rsidRPr="00F7718F">
        <w:rPr>
          <w:color w:val="00000A"/>
          <w:sz w:val="24"/>
          <w:szCs w:val="24"/>
          <w:lang w:val="pl-PL"/>
        </w:rPr>
        <w:t>e</w:t>
      </w:r>
      <w:r w:rsidRPr="00F7718F">
        <w:rPr>
          <w:color w:val="00000A"/>
          <w:sz w:val="24"/>
          <w:szCs w:val="24"/>
          <w:lang w:val="pl-PL"/>
        </w:rPr>
        <w:t xml:space="preserve"> prawo żądania zwrotu kosztów przygotowania i przesłania oferty.</w:t>
      </w:r>
    </w:p>
    <w:p w14:paraId="14156DD2" w14:textId="77777777" w:rsidR="00993967" w:rsidRPr="00F7718F" w:rsidRDefault="00993967" w:rsidP="007D140E">
      <w:pPr>
        <w:pStyle w:val="Teksttreci0"/>
        <w:numPr>
          <w:ilvl w:val="0"/>
          <w:numId w:val="7"/>
        </w:numPr>
        <w:shd w:val="clear" w:color="auto" w:fill="auto"/>
        <w:tabs>
          <w:tab w:val="left" w:pos="284"/>
          <w:tab w:val="left" w:pos="851"/>
        </w:tabs>
        <w:spacing w:line="20" w:lineRule="atLeast"/>
        <w:ind w:left="284" w:hanging="284"/>
        <w:rPr>
          <w:sz w:val="24"/>
          <w:szCs w:val="24"/>
          <w:lang w:val="pl-PL"/>
        </w:rPr>
      </w:pPr>
      <w:r w:rsidRPr="00F7718F">
        <w:rPr>
          <w:sz w:val="24"/>
          <w:szCs w:val="24"/>
          <w:lang w:val="pl-PL"/>
        </w:rPr>
        <w:t>Zamawiający unieważni postępowanie w szczególności w sytuacji, gdy:</w:t>
      </w:r>
    </w:p>
    <w:p w14:paraId="1522D3FA" w14:textId="77777777" w:rsidR="00993967" w:rsidRPr="00F7718F" w:rsidRDefault="00993967" w:rsidP="007D140E">
      <w:pPr>
        <w:pStyle w:val="Teksttreci0"/>
        <w:numPr>
          <w:ilvl w:val="0"/>
          <w:numId w:val="8"/>
        </w:numPr>
        <w:shd w:val="clear" w:color="auto" w:fill="auto"/>
        <w:tabs>
          <w:tab w:val="left" w:pos="567"/>
        </w:tabs>
        <w:spacing w:line="20" w:lineRule="atLeast"/>
        <w:ind w:left="567" w:hanging="283"/>
        <w:rPr>
          <w:sz w:val="24"/>
          <w:szCs w:val="24"/>
          <w:lang w:val="pl-PL"/>
        </w:rPr>
      </w:pPr>
      <w:r w:rsidRPr="00F7718F">
        <w:rPr>
          <w:sz w:val="24"/>
          <w:szCs w:val="24"/>
          <w:lang w:val="pl-PL"/>
        </w:rPr>
        <w:t>nie wpłynie żadna oferta niepodlegająca odrzuceniu lub oferta od Wykonawcy niepodlegającego wykluczeniu,</w:t>
      </w:r>
    </w:p>
    <w:p w14:paraId="742AEA9E" w14:textId="77777777" w:rsidR="00993967" w:rsidRPr="00F7718F" w:rsidRDefault="00993967" w:rsidP="007D140E">
      <w:pPr>
        <w:pStyle w:val="Teksttreci0"/>
        <w:numPr>
          <w:ilvl w:val="0"/>
          <w:numId w:val="8"/>
        </w:numPr>
        <w:shd w:val="clear" w:color="auto" w:fill="auto"/>
        <w:tabs>
          <w:tab w:val="left" w:pos="567"/>
        </w:tabs>
        <w:spacing w:line="20" w:lineRule="atLeast"/>
        <w:ind w:left="567" w:hanging="283"/>
        <w:rPr>
          <w:sz w:val="24"/>
          <w:szCs w:val="24"/>
          <w:lang w:val="pl-PL"/>
        </w:rPr>
      </w:pPr>
      <w:r w:rsidRPr="00F7718F">
        <w:rPr>
          <w:sz w:val="24"/>
          <w:szCs w:val="24"/>
          <w:lang w:val="pl-PL"/>
        </w:rPr>
        <w:t>cena oferty najkorzystniejszej lub oferta z najniższą ceną przewyższa kwotę, którą zamawiający zamierza przeznaczyć na sfinansowanie zamówienia, chyba że Zamawiający zgodzi się zwiększyć tę kwotę do ceny najkorzystniejszej oferty,</w:t>
      </w:r>
    </w:p>
    <w:p w14:paraId="2D77B692" w14:textId="77777777" w:rsidR="00993967" w:rsidRPr="00F7718F" w:rsidRDefault="00993967" w:rsidP="007D140E">
      <w:pPr>
        <w:pStyle w:val="Teksttreci0"/>
        <w:numPr>
          <w:ilvl w:val="0"/>
          <w:numId w:val="8"/>
        </w:numPr>
        <w:shd w:val="clear" w:color="auto" w:fill="auto"/>
        <w:tabs>
          <w:tab w:val="left" w:pos="567"/>
        </w:tabs>
        <w:spacing w:line="20" w:lineRule="atLeast"/>
        <w:ind w:left="567" w:hanging="283"/>
        <w:rPr>
          <w:sz w:val="24"/>
          <w:szCs w:val="24"/>
          <w:lang w:val="pl-PL"/>
        </w:rPr>
      </w:pPr>
      <w:r w:rsidRPr="00F7718F">
        <w:rPr>
          <w:sz w:val="24"/>
          <w:szCs w:val="24"/>
          <w:lang w:val="pl-PL"/>
        </w:rPr>
        <w:t>wystąpiła zmiana okoliczności powodująca, że prowadzenie postępowania lub wykonanie zamówienia nie leży w interesie publicznym, czego nie można było wcześniej przewidzieć,</w:t>
      </w:r>
    </w:p>
    <w:p w14:paraId="64A3CC97" w14:textId="77777777" w:rsidR="00993967" w:rsidRPr="00F7718F" w:rsidRDefault="00993967" w:rsidP="007D140E">
      <w:pPr>
        <w:pStyle w:val="Teksttreci0"/>
        <w:numPr>
          <w:ilvl w:val="0"/>
          <w:numId w:val="8"/>
        </w:numPr>
        <w:shd w:val="clear" w:color="auto" w:fill="auto"/>
        <w:tabs>
          <w:tab w:val="left" w:pos="567"/>
        </w:tabs>
        <w:spacing w:line="20" w:lineRule="atLeast"/>
        <w:ind w:left="567" w:hanging="283"/>
        <w:rPr>
          <w:sz w:val="24"/>
          <w:szCs w:val="24"/>
          <w:lang w:val="pl-PL"/>
        </w:rPr>
      </w:pPr>
      <w:r w:rsidRPr="00F7718F">
        <w:rPr>
          <w:sz w:val="24"/>
          <w:szCs w:val="24"/>
          <w:lang w:val="pl-PL"/>
        </w:rPr>
        <w:t>zachodzi istotna wada postępowania, która uniemożliwia zawarcie ważnej lub zabezpieczającej należycie interes Zamawiającego umowy.</w:t>
      </w:r>
    </w:p>
    <w:p w14:paraId="7AEC969E" w14:textId="77777777" w:rsidR="00993967" w:rsidRPr="00F7718F" w:rsidRDefault="00993967" w:rsidP="007D140E">
      <w:pPr>
        <w:pStyle w:val="Teksttreci0"/>
        <w:numPr>
          <w:ilvl w:val="0"/>
          <w:numId w:val="7"/>
        </w:numPr>
        <w:shd w:val="clear" w:color="auto" w:fill="auto"/>
        <w:tabs>
          <w:tab w:val="left" w:pos="426"/>
        </w:tabs>
        <w:spacing w:line="20" w:lineRule="atLeast"/>
        <w:ind w:left="426" w:hanging="426"/>
        <w:rPr>
          <w:sz w:val="24"/>
          <w:szCs w:val="24"/>
          <w:lang w:val="pl-PL"/>
        </w:rPr>
      </w:pPr>
      <w:r w:rsidRPr="00F7718F">
        <w:rPr>
          <w:sz w:val="24"/>
          <w:szCs w:val="24"/>
          <w:lang w:val="pl-PL"/>
        </w:rPr>
        <w:t>Zamawiający może zmienić treść zapytania ofertowego przed upływem terminu składania ofert.</w:t>
      </w:r>
    </w:p>
    <w:p w14:paraId="1BF3CCBF" w14:textId="77777777" w:rsidR="003D0400" w:rsidRPr="00F7718F" w:rsidRDefault="003D0400"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Formalności związane z zakończeniem postępowania</w:t>
      </w:r>
    </w:p>
    <w:p w14:paraId="42F03D17" w14:textId="77777777" w:rsidR="00A966C5" w:rsidRPr="00F7718F" w:rsidRDefault="00E6198F" w:rsidP="007D140E">
      <w:pPr>
        <w:pStyle w:val="Akapitzlist"/>
        <w:numPr>
          <w:ilvl w:val="1"/>
          <w:numId w:val="19"/>
        </w:numPr>
        <w:spacing w:line="20" w:lineRule="atLeast"/>
        <w:ind w:left="284" w:hanging="284"/>
        <w:jc w:val="both"/>
        <w:rPr>
          <w:lang w:val="pl-PL"/>
        </w:rPr>
      </w:pPr>
      <w:r w:rsidRPr="00F7718F">
        <w:rPr>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156476FF" w14:textId="77777777" w:rsidR="00E6198F" w:rsidRPr="00F7718F" w:rsidRDefault="00E6198F" w:rsidP="007D140E">
      <w:pPr>
        <w:pStyle w:val="Akapitzlist"/>
        <w:numPr>
          <w:ilvl w:val="1"/>
          <w:numId w:val="19"/>
        </w:numPr>
        <w:spacing w:line="20" w:lineRule="atLeast"/>
        <w:ind w:left="284" w:hanging="284"/>
        <w:jc w:val="both"/>
        <w:rPr>
          <w:lang w:val="pl-PL"/>
        </w:rPr>
      </w:pPr>
      <w:r w:rsidRPr="00F7718F">
        <w:rPr>
          <w:lang w:val="pl-PL"/>
        </w:rPr>
        <w:t xml:space="preserve">W razie nieudzielenia zamówienia Zamawiający niezwłocznie poinformuje o tym </w:t>
      </w:r>
      <w:r w:rsidR="0013047F" w:rsidRPr="00F7718F">
        <w:rPr>
          <w:lang w:val="pl-PL"/>
        </w:rPr>
        <w:t>Wykonawców</w:t>
      </w:r>
      <w:r w:rsidRPr="00F7718F">
        <w:rPr>
          <w:lang w:val="pl-PL"/>
        </w:rPr>
        <w:t>.</w:t>
      </w:r>
    </w:p>
    <w:p w14:paraId="17053827" w14:textId="77777777" w:rsidR="002C59B4" w:rsidRPr="00F7718F" w:rsidRDefault="002C59B4"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 xml:space="preserve">Zmiany umowy </w:t>
      </w:r>
    </w:p>
    <w:p w14:paraId="3B525D03" w14:textId="77777777" w:rsidR="007D140E" w:rsidRPr="00F7718F" w:rsidRDefault="007D140E" w:rsidP="007D140E">
      <w:pPr>
        <w:pStyle w:val="Akapitzlist"/>
        <w:numPr>
          <w:ilvl w:val="1"/>
          <w:numId w:val="18"/>
        </w:numPr>
        <w:tabs>
          <w:tab w:val="left" w:pos="284"/>
          <w:tab w:val="left" w:pos="567"/>
        </w:tabs>
        <w:suppressAutoHyphens w:val="0"/>
        <w:ind w:left="284" w:hanging="284"/>
        <w:contextualSpacing w:val="0"/>
        <w:jc w:val="both"/>
        <w:rPr>
          <w:color w:val="000000"/>
        </w:rPr>
      </w:pPr>
      <w:r w:rsidRPr="00F7718F">
        <w:rPr>
          <w:color w:val="000000"/>
        </w:rPr>
        <w:t>Zamawiający przewiduje możliwość zmiany umowy w przypadku zaistnienia następujących przesłanek:</w:t>
      </w:r>
    </w:p>
    <w:p w14:paraId="5AAE302E" w14:textId="77777777" w:rsidR="007D140E" w:rsidRPr="00F7718F" w:rsidRDefault="007D140E" w:rsidP="007D140E">
      <w:pPr>
        <w:pStyle w:val="Lista"/>
        <w:numPr>
          <w:ilvl w:val="0"/>
          <w:numId w:val="42"/>
        </w:numPr>
        <w:suppressAutoHyphens/>
        <w:spacing w:before="0" w:line="300" w:lineRule="atLeast"/>
        <w:rPr>
          <w:w w:val="100"/>
          <w:sz w:val="24"/>
          <w:szCs w:val="24"/>
        </w:rPr>
      </w:pPr>
      <w:r w:rsidRPr="00F7718F">
        <w:rPr>
          <w:w w:val="100"/>
          <w:sz w:val="24"/>
          <w:szCs w:val="24"/>
        </w:rPr>
        <w:t>Zmiany parametrów technicznych wskazanych w OPZ, jeżeli jednocześnie będą zaoferowane równorzędne lub lepsze parametry techniczne oraz zostanie osiągnięty cel i funkcjonalność opisanego w OPZ elementu przedmiotu umowy;;</w:t>
      </w:r>
    </w:p>
    <w:p w14:paraId="677B366A" w14:textId="77777777" w:rsidR="007D140E" w:rsidRPr="00F7718F" w:rsidRDefault="007D140E" w:rsidP="007D140E">
      <w:pPr>
        <w:pStyle w:val="Lista"/>
        <w:numPr>
          <w:ilvl w:val="0"/>
          <w:numId w:val="42"/>
        </w:numPr>
        <w:suppressAutoHyphens/>
        <w:spacing w:before="0" w:line="300" w:lineRule="atLeast"/>
        <w:rPr>
          <w:w w:val="100"/>
          <w:sz w:val="24"/>
          <w:szCs w:val="24"/>
        </w:rPr>
      </w:pPr>
      <w:r w:rsidRPr="00F7718F">
        <w:rPr>
          <w:w w:val="100"/>
          <w:sz w:val="24"/>
          <w:szCs w:val="24"/>
        </w:rPr>
        <w:t>zmiany organizacyjnej Zamawiającego istotnej dla realizacji umowy;</w:t>
      </w:r>
    </w:p>
    <w:p w14:paraId="7CE37B50" w14:textId="77777777" w:rsidR="007D140E" w:rsidRPr="00F7718F" w:rsidRDefault="007D140E" w:rsidP="007D140E">
      <w:pPr>
        <w:pStyle w:val="Lista"/>
        <w:numPr>
          <w:ilvl w:val="0"/>
          <w:numId w:val="42"/>
        </w:numPr>
        <w:suppressAutoHyphens/>
        <w:spacing w:before="0" w:line="300" w:lineRule="atLeast"/>
        <w:rPr>
          <w:w w:val="100"/>
          <w:sz w:val="24"/>
          <w:szCs w:val="24"/>
        </w:rPr>
      </w:pPr>
      <w:r w:rsidRPr="00F7718F">
        <w:rPr>
          <w:w w:val="100"/>
          <w:sz w:val="24"/>
          <w:szCs w:val="24"/>
        </w:rPr>
        <w:lastRenderedPageBreak/>
        <w:t>innych przyczyn zewnętrznych niezależnych od Zamawiającego oraz Wykonawcy, skutkujących niemożliwością prowadzenia działań w celu wykonania umowy lub w sposób znacznie utrudniający jej realizację, w tym będącej wynikiem działań podmiotów trzecich, zagrożenia epidemiologicznego lub będącej wynikiem działań podejmowanych przez władze państwowe lub  samorządowe celem zapobiegania  lub zwalczania  epidemii. np. zmiany prawa.</w:t>
      </w:r>
    </w:p>
    <w:p w14:paraId="3DFEA11A" w14:textId="77777777" w:rsidR="007D140E" w:rsidRPr="00F7718F" w:rsidRDefault="007D140E" w:rsidP="007D140E">
      <w:pPr>
        <w:pStyle w:val="Lista"/>
        <w:numPr>
          <w:ilvl w:val="0"/>
          <w:numId w:val="42"/>
        </w:numPr>
        <w:suppressAutoHyphens/>
        <w:spacing w:before="0" w:line="300" w:lineRule="atLeast"/>
        <w:rPr>
          <w:w w:val="100"/>
          <w:sz w:val="24"/>
          <w:szCs w:val="24"/>
        </w:rPr>
      </w:pPr>
      <w:r w:rsidRPr="00F7718F">
        <w:rPr>
          <w:w w:val="100"/>
          <w:sz w:val="24"/>
          <w:szCs w:val="24"/>
        </w:rPr>
        <w:t>zmiany terminu dostawy w przypadku gdy pomieszczenia, w których ma być zamontowany przedmiot umowy nie będą przygotowane do montażu, jednak nie dłużej niż w ciągu 5 miesięcy od daty podpisania umowy;</w:t>
      </w:r>
    </w:p>
    <w:p w14:paraId="6C7731CB" w14:textId="77777777" w:rsidR="007D140E" w:rsidRPr="00F7718F" w:rsidRDefault="007D140E" w:rsidP="007D140E">
      <w:pPr>
        <w:pStyle w:val="Lista"/>
        <w:numPr>
          <w:ilvl w:val="0"/>
          <w:numId w:val="42"/>
        </w:numPr>
        <w:suppressAutoHyphens/>
        <w:spacing w:before="0" w:line="300" w:lineRule="atLeast"/>
        <w:rPr>
          <w:w w:val="100"/>
          <w:sz w:val="24"/>
          <w:szCs w:val="24"/>
        </w:rPr>
      </w:pPr>
      <w:r w:rsidRPr="00F7718F">
        <w:rPr>
          <w:w w:val="100"/>
          <w:sz w:val="24"/>
          <w:szCs w:val="24"/>
        </w:rPr>
        <w:t>zmiany wysokości wynagrodzenia w przypadku zmiany urzędowej stawki podatku VAT, przy czym zmianie ulegnie wyłącznie cena brutto, cena netto pozostanie bez zmian.</w:t>
      </w:r>
    </w:p>
    <w:p w14:paraId="5B9A3780" w14:textId="30E1E0E6" w:rsidR="007D140E" w:rsidRPr="00F7718F" w:rsidRDefault="007D140E" w:rsidP="00F7718F">
      <w:pPr>
        <w:pStyle w:val="Akapitzlist"/>
        <w:numPr>
          <w:ilvl w:val="1"/>
          <w:numId w:val="18"/>
        </w:numPr>
        <w:tabs>
          <w:tab w:val="left" w:pos="284"/>
          <w:tab w:val="left" w:pos="567"/>
        </w:tabs>
        <w:suppressAutoHyphens w:val="0"/>
        <w:ind w:left="284" w:hanging="284"/>
        <w:contextualSpacing w:val="0"/>
        <w:jc w:val="both"/>
        <w:rPr>
          <w:color w:val="000000"/>
        </w:rPr>
      </w:pPr>
      <w:r w:rsidRPr="00F7718F">
        <w:rPr>
          <w:color w:val="000000"/>
        </w:rPr>
        <w:t xml:space="preserve">Zmiany i uzupełnienia niniejszej umowy wymagają zachowania formy pisemnej pod rygorem nieważności. </w:t>
      </w:r>
    </w:p>
    <w:p w14:paraId="0119A26A" w14:textId="77777777" w:rsidR="00F7718F" w:rsidRPr="00F7718F" w:rsidRDefault="00F7718F" w:rsidP="00F7718F">
      <w:pPr>
        <w:pStyle w:val="Akapitzlist"/>
        <w:numPr>
          <w:ilvl w:val="1"/>
          <w:numId w:val="18"/>
        </w:numPr>
        <w:tabs>
          <w:tab w:val="left" w:pos="284"/>
          <w:tab w:val="left" w:pos="567"/>
        </w:tabs>
        <w:suppressAutoHyphens w:val="0"/>
        <w:ind w:left="284" w:hanging="284"/>
        <w:contextualSpacing w:val="0"/>
        <w:jc w:val="both"/>
      </w:pPr>
      <w:r w:rsidRPr="00F7718F">
        <w:t>Nie stanowi zmiany umowy, w rozumieniu art. 144 ustawy Prawo zamówień publicznych, w szczególności:</w:t>
      </w:r>
    </w:p>
    <w:p w14:paraId="4F787467" w14:textId="77777777" w:rsidR="00F7718F" w:rsidRPr="00F7718F" w:rsidRDefault="00F7718F" w:rsidP="00F7718F">
      <w:pPr>
        <w:pStyle w:val="Lista"/>
        <w:numPr>
          <w:ilvl w:val="0"/>
          <w:numId w:val="44"/>
        </w:numPr>
        <w:tabs>
          <w:tab w:val="clear" w:pos="0"/>
          <w:tab w:val="num" w:pos="851"/>
        </w:tabs>
        <w:suppressAutoHyphens/>
        <w:spacing w:before="0" w:line="300" w:lineRule="atLeast"/>
        <w:ind w:left="851" w:hanging="425"/>
        <w:rPr>
          <w:w w:val="100"/>
          <w:sz w:val="24"/>
          <w:szCs w:val="24"/>
        </w:rPr>
      </w:pPr>
      <w:r w:rsidRPr="00F7718F">
        <w:rPr>
          <w:w w:val="100"/>
          <w:sz w:val="24"/>
          <w:szCs w:val="24"/>
        </w:rPr>
        <w:t>zmiana danych związanych z obsługą administracyjno-organizacyjną umowy (np. zmiana nr rachunku bankowego),</w:t>
      </w:r>
    </w:p>
    <w:p w14:paraId="5B168097" w14:textId="77777777" w:rsidR="00F7718F" w:rsidRPr="00F7718F" w:rsidRDefault="00F7718F" w:rsidP="00F7718F">
      <w:pPr>
        <w:pStyle w:val="Lista"/>
        <w:numPr>
          <w:ilvl w:val="0"/>
          <w:numId w:val="44"/>
        </w:numPr>
        <w:tabs>
          <w:tab w:val="clear" w:pos="0"/>
          <w:tab w:val="num" w:pos="851"/>
        </w:tabs>
        <w:suppressAutoHyphens/>
        <w:spacing w:before="0" w:line="300" w:lineRule="atLeast"/>
        <w:ind w:left="851" w:hanging="425"/>
        <w:rPr>
          <w:w w:val="100"/>
          <w:sz w:val="24"/>
          <w:szCs w:val="24"/>
        </w:rPr>
      </w:pPr>
      <w:r w:rsidRPr="00F7718F">
        <w:rPr>
          <w:w w:val="100"/>
          <w:sz w:val="24"/>
          <w:szCs w:val="24"/>
        </w:rPr>
        <w:t>zmiana danych teleadresowych, zmiana osób wskazanych do kontaktów między Stronami,</w:t>
      </w:r>
    </w:p>
    <w:p w14:paraId="647D9FB5" w14:textId="3576D8D2" w:rsidR="00F7718F" w:rsidRPr="00F7718F" w:rsidRDefault="00F7718F" w:rsidP="00F7718F">
      <w:pPr>
        <w:pStyle w:val="Lista"/>
        <w:numPr>
          <w:ilvl w:val="0"/>
          <w:numId w:val="44"/>
        </w:numPr>
        <w:tabs>
          <w:tab w:val="clear" w:pos="0"/>
          <w:tab w:val="num" w:pos="851"/>
        </w:tabs>
        <w:suppressAutoHyphens/>
        <w:spacing w:before="0" w:line="300" w:lineRule="atLeast"/>
        <w:ind w:left="851" w:hanging="425"/>
        <w:rPr>
          <w:w w:val="100"/>
          <w:sz w:val="24"/>
          <w:szCs w:val="24"/>
        </w:rPr>
      </w:pPr>
      <w:r w:rsidRPr="00F7718F">
        <w:rPr>
          <w:w w:val="100"/>
          <w:sz w:val="24"/>
          <w:szCs w:val="24"/>
        </w:rPr>
        <w:t>zmiany formy prawnej prowadzonej działalności gospodarczej przez Wykonawcę.</w:t>
      </w:r>
    </w:p>
    <w:p w14:paraId="0B89282F" w14:textId="77790DD2" w:rsidR="0013047F" w:rsidRPr="00F7718F" w:rsidRDefault="009A07C4"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Przetwarzanie</w:t>
      </w:r>
      <w:r w:rsidR="0013047F" w:rsidRPr="00F7718F">
        <w:rPr>
          <w:b/>
          <w:sz w:val="24"/>
          <w:szCs w:val="24"/>
          <w:lang w:val="pl-PL"/>
        </w:rPr>
        <w:t xml:space="preserve"> danych osobowych</w:t>
      </w:r>
    </w:p>
    <w:p w14:paraId="27D73D1C" w14:textId="77777777" w:rsidR="0013047F" w:rsidRPr="00F7718F" w:rsidRDefault="0013047F" w:rsidP="007D140E">
      <w:pPr>
        <w:widowControl/>
        <w:numPr>
          <w:ilvl w:val="0"/>
          <w:numId w:val="24"/>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07503131" w14:textId="77777777" w:rsidR="0013047F" w:rsidRPr="00F7718F" w:rsidRDefault="0013047F" w:rsidP="007D140E">
      <w:pPr>
        <w:widowControl/>
        <w:numPr>
          <w:ilvl w:val="0"/>
          <w:numId w:val="24"/>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2A7BEC5C" w14:textId="77777777" w:rsidR="0013047F" w:rsidRPr="00F7718F" w:rsidRDefault="0013047F" w:rsidP="007D140E">
      <w:pPr>
        <w:widowControl/>
        <w:numPr>
          <w:ilvl w:val="0"/>
          <w:numId w:val="24"/>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6F274ACE" w14:textId="4D7BD1BB" w:rsidR="0013047F" w:rsidRPr="00F7718F" w:rsidRDefault="0013047F" w:rsidP="007D140E">
      <w:pPr>
        <w:widowControl/>
        <w:numPr>
          <w:ilvl w:val="0"/>
          <w:numId w:val="24"/>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Klauzula informacyjna dotycząca przetwarzania danych osobowych stanowi załącznik nr </w:t>
      </w:r>
      <w:r w:rsidR="00DA5871">
        <w:rPr>
          <w:rFonts w:ascii="Times New Roman" w:eastAsia="Times New Roman" w:hAnsi="Times New Roman" w:cs="Times New Roman"/>
          <w:color w:val="auto"/>
          <w:lang w:eastAsia="ar-SA" w:bidi="ar-SA"/>
        </w:rPr>
        <w:t>5</w:t>
      </w:r>
      <w:r w:rsidRPr="00F7718F">
        <w:rPr>
          <w:rFonts w:ascii="Times New Roman" w:eastAsia="Times New Roman" w:hAnsi="Times New Roman" w:cs="Times New Roman"/>
          <w:color w:val="auto"/>
          <w:lang w:eastAsia="ar-SA" w:bidi="ar-SA"/>
        </w:rPr>
        <w:t xml:space="preserve"> do Ogłoszenia.</w:t>
      </w:r>
    </w:p>
    <w:p w14:paraId="75F8E366" w14:textId="77777777" w:rsidR="003D0400" w:rsidRPr="00F7718F" w:rsidRDefault="003D0400" w:rsidP="007D140E">
      <w:pPr>
        <w:pStyle w:val="Teksttreci0"/>
        <w:numPr>
          <w:ilvl w:val="0"/>
          <w:numId w:val="1"/>
        </w:numPr>
        <w:shd w:val="clear" w:color="auto" w:fill="auto"/>
        <w:tabs>
          <w:tab w:val="left" w:pos="426"/>
        </w:tabs>
        <w:spacing w:before="120" w:after="120" w:line="20" w:lineRule="atLeast"/>
        <w:ind w:left="284" w:hanging="284"/>
        <w:rPr>
          <w:b/>
          <w:sz w:val="24"/>
          <w:szCs w:val="24"/>
          <w:lang w:val="pl-PL"/>
        </w:rPr>
      </w:pPr>
      <w:r w:rsidRPr="00F7718F">
        <w:rPr>
          <w:b/>
          <w:sz w:val="24"/>
          <w:szCs w:val="24"/>
          <w:lang w:val="pl-PL"/>
        </w:rPr>
        <w:t>Załączniki:</w:t>
      </w:r>
    </w:p>
    <w:p w14:paraId="6838C86C" w14:textId="77777777" w:rsidR="003D0400" w:rsidRPr="00F7718F" w:rsidRDefault="004E7B7F" w:rsidP="007D140E">
      <w:pPr>
        <w:pStyle w:val="Teksttreci0"/>
        <w:numPr>
          <w:ilvl w:val="0"/>
          <w:numId w:val="23"/>
        </w:numPr>
        <w:shd w:val="clear" w:color="auto" w:fill="auto"/>
        <w:spacing w:line="20" w:lineRule="atLeast"/>
        <w:ind w:left="284" w:hanging="284"/>
        <w:rPr>
          <w:sz w:val="24"/>
          <w:szCs w:val="24"/>
          <w:lang w:val="pl-PL"/>
        </w:rPr>
      </w:pPr>
      <w:r w:rsidRPr="00F7718F">
        <w:rPr>
          <w:sz w:val="24"/>
          <w:szCs w:val="24"/>
          <w:lang w:val="pl-PL"/>
        </w:rPr>
        <w:t>Załącznik nr 1 –</w:t>
      </w:r>
      <w:r w:rsidR="003D0400" w:rsidRPr="00F7718F">
        <w:rPr>
          <w:sz w:val="24"/>
          <w:szCs w:val="24"/>
          <w:lang w:val="pl-PL"/>
        </w:rPr>
        <w:t xml:space="preserve"> Formularz oferta</w:t>
      </w:r>
    </w:p>
    <w:p w14:paraId="3F8D50C7" w14:textId="1377B610" w:rsidR="003D0400" w:rsidRPr="00F7718F" w:rsidRDefault="001D5386" w:rsidP="007D140E">
      <w:pPr>
        <w:pStyle w:val="Teksttreci0"/>
        <w:numPr>
          <w:ilvl w:val="0"/>
          <w:numId w:val="23"/>
        </w:numPr>
        <w:shd w:val="clear" w:color="auto" w:fill="auto"/>
        <w:spacing w:line="20" w:lineRule="atLeast"/>
        <w:ind w:left="284" w:hanging="284"/>
        <w:rPr>
          <w:sz w:val="24"/>
          <w:szCs w:val="24"/>
          <w:lang w:val="pl-PL"/>
        </w:rPr>
      </w:pPr>
      <w:r w:rsidRPr="00F7718F">
        <w:rPr>
          <w:sz w:val="24"/>
          <w:szCs w:val="24"/>
          <w:lang w:val="pl-PL"/>
        </w:rPr>
        <w:lastRenderedPageBreak/>
        <w:t xml:space="preserve">Załącznik nr 2 </w:t>
      </w:r>
      <w:r w:rsidR="004E7B7F" w:rsidRPr="00F7718F">
        <w:rPr>
          <w:sz w:val="24"/>
          <w:szCs w:val="24"/>
          <w:lang w:val="pl-PL"/>
        </w:rPr>
        <w:t>–</w:t>
      </w:r>
      <w:r w:rsidR="003D0400" w:rsidRPr="00F7718F">
        <w:rPr>
          <w:sz w:val="24"/>
          <w:szCs w:val="24"/>
          <w:lang w:val="pl-PL"/>
        </w:rPr>
        <w:t xml:space="preserve"> Formularz cenowy</w:t>
      </w:r>
    </w:p>
    <w:p w14:paraId="2B60B2FE" w14:textId="2274DA3F" w:rsidR="00650316" w:rsidRPr="00F7718F" w:rsidRDefault="00650316" w:rsidP="007D140E">
      <w:pPr>
        <w:pStyle w:val="Teksttreci0"/>
        <w:numPr>
          <w:ilvl w:val="0"/>
          <w:numId w:val="23"/>
        </w:numPr>
        <w:shd w:val="clear" w:color="auto" w:fill="auto"/>
        <w:spacing w:line="20" w:lineRule="atLeast"/>
        <w:ind w:left="284" w:hanging="284"/>
        <w:rPr>
          <w:sz w:val="24"/>
          <w:szCs w:val="24"/>
          <w:lang w:val="pl-PL"/>
        </w:rPr>
      </w:pPr>
      <w:r w:rsidRPr="00F7718F">
        <w:rPr>
          <w:sz w:val="24"/>
          <w:szCs w:val="24"/>
          <w:lang w:val="pl-PL"/>
        </w:rPr>
        <w:t xml:space="preserve">Załącznik nr </w:t>
      </w:r>
      <w:r w:rsidR="00DB37BC" w:rsidRPr="00F7718F">
        <w:rPr>
          <w:sz w:val="24"/>
          <w:szCs w:val="24"/>
          <w:lang w:val="pl-PL"/>
        </w:rPr>
        <w:t>3</w:t>
      </w:r>
      <w:r w:rsidRPr="00F7718F">
        <w:rPr>
          <w:sz w:val="24"/>
          <w:szCs w:val="24"/>
          <w:lang w:val="pl-PL"/>
        </w:rPr>
        <w:t xml:space="preserve"> – Oświadczenie o braku powiązań osobowych lub kapitałowych pomiędzy Wykonawcą, a Zamawiającym</w:t>
      </w:r>
    </w:p>
    <w:p w14:paraId="244480A1" w14:textId="2B0D4D6F" w:rsidR="0037165E" w:rsidRPr="00F7718F" w:rsidRDefault="0037165E" w:rsidP="007D140E">
      <w:pPr>
        <w:pStyle w:val="Teksttreci0"/>
        <w:numPr>
          <w:ilvl w:val="0"/>
          <w:numId w:val="23"/>
        </w:numPr>
        <w:shd w:val="clear" w:color="auto" w:fill="auto"/>
        <w:spacing w:line="20" w:lineRule="atLeast"/>
        <w:ind w:left="284" w:hanging="284"/>
        <w:rPr>
          <w:sz w:val="24"/>
          <w:szCs w:val="24"/>
          <w:lang w:val="pl-PL"/>
        </w:rPr>
      </w:pPr>
      <w:r w:rsidRPr="00F7718F">
        <w:rPr>
          <w:sz w:val="24"/>
          <w:szCs w:val="24"/>
          <w:lang w:val="pl-PL"/>
        </w:rPr>
        <w:t>Załącznik nr 4 – Wzór umowy</w:t>
      </w:r>
    </w:p>
    <w:p w14:paraId="7644EF47" w14:textId="5F8F1CCE" w:rsidR="00C42416" w:rsidRDefault="004E7B7F" w:rsidP="007D140E">
      <w:pPr>
        <w:pStyle w:val="Teksttreci0"/>
        <w:numPr>
          <w:ilvl w:val="0"/>
          <w:numId w:val="23"/>
        </w:numPr>
        <w:shd w:val="clear" w:color="auto" w:fill="auto"/>
        <w:spacing w:line="20" w:lineRule="atLeast"/>
        <w:ind w:left="284" w:hanging="284"/>
        <w:rPr>
          <w:sz w:val="24"/>
          <w:szCs w:val="24"/>
          <w:lang w:val="pl-PL"/>
        </w:rPr>
      </w:pPr>
      <w:r w:rsidRPr="00F7718F">
        <w:rPr>
          <w:sz w:val="24"/>
          <w:szCs w:val="24"/>
          <w:lang w:val="pl-PL"/>
        </w:rPr>
        <w:t>Załącznik nr</w:t>
      </w:r>
      <w:r w:rsidR="00DB37BC" w:rsidRPr="00F7718F">
        <w:rPr>
          <w:sz w:val="24"/>
          <w:szCs w:val="24"/>
          <w:lang w:val="pl-PL"/>
        </w:rPr>
        <w:t xml:space="preserve"> </w:t>
      </w:r>
      <w:r w:rsidR="0037165E" w:rsidRPr="00F7718F">
        <w:rPr>
          <w:sz w:val="24"/>
          <w:szCs w:val="24"/>
          <w:lang w:val="pl-PL"/>
        </w:rPr>
        <w:t>5</w:t>
      </w:r>
      <w:r w:rsidRPr="00F7718F">
        <w:rPr>
          <w:sz w:val="24"/>
          <w:szCs w:val="24"/>
          <w:lang w:val="pl-PL"/>
        </w:rPr>
        <w:t xml:space="preserve"> – </w:t>
      </w:r>
      <w:r w:rsidR="0013047F" w:rsidRPr="00F7718F">
        <w:rPr>
          <w:sz w:val="24"/>
          <w:szCs w:val="24"/>
          <w:lang w:val="pl-PL"/>
        </w:rPr>
        <w:t>Klauzula</w:t>
      </w:r>
      <w:bookmarkStart w:id="10" w:name="bookmark14"/>
      <w:bookmarkEnd w:id="10"/>
    </w:p>
    <w:p w14:paraId="1050FE27" w14:textId="3C12D1F5" w:rsidR="003C41F7" w:rsidRPr="00F7718F" w:rsidRDefault="003C41F7" w:rsidP="007D140E">
      <w:pPr>
        <w:pStyle w:val="Teksttreci0"/>
        <w:numPr>
          <w:ilvl w:val="0"/>
          <w:numId w:val="23"/>
        </w:numPr>
        <w:shd w:val="clear" w:color="auto" w:fill="auto"/>
        <w:spacing w:line="20" w:lineRule="atLeast"/>
        <w:ind w:left="284" w:hanging="284"/>
        <w:rPr>
          <w:sz w:val="24"/>
          <w:szCs w:val="24"/>
          <w:lang w:val="pl-PL"/>
        </w:rPr>
      </w:pPr>
      <w:r w:rsidRPr="00F7718F">
        <w:rPr>
          <w:sz w:val="24"/>
          <w:szCs w:val="24"/>
          <w:lang w:val="pl-PL"/>
        </w:rPr>
        <w:t xml:space="preserve">Załącznik nr </w:t>
      </w:r>
      <w:r>
        <w:rPr>
          <w:sz w:val="24"/>
          <w:szCs w:val="24"/>
          <w:lang w:val="pl-PL"/>
        </w:rPr>
        <w:t xml:space="preserve">6 - </w:t>
      </w:r>
      <w:r w:rsidR="00F1511D" w:rsidRPr="00F1511D">
        <w:rPr>
          <w:sz w:val="24"/>
          <w:szCs w:val="24"/>
          <w:lang w:val="pl-PL"/>
        </w:rPr>
        <w:t>Opis mebli laboratoryjnych i dygestorium</w:t>
      </w:r>
    </w:p>
    <w:sectPr w:rsidR="003C41F7" w:rsidRPr="00F7718F" w:rsidSect="002C59B4">
      <w:type w:val="continuous"/>
      <w:pgSz w:w="11909" w:h="16840"/>
      <w:pgMar w:top="1985" w:right="1440" w:bottom="1162" w:left="1418" w:header="709"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7CBE" w14:textId="77777777" w:rsidR="005A54B1" w:rsidRDefault="005A54B1" w:rsidP="002C598F">
      <w:r>
        <w:separator/>
      </w:r>
    </w:p>
  </w:endnote>
  <w:endnote w:type="continuationSeparator" w:id="0">
    <w:p w14:paraId="569630EA" w14:textId="77777777" w:rsidR="005A54B1" w:rsidRDefault="005A54B1" w:rsidP="002C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F5D3" w14:textId="67B79B73" w:rsidR="002C598F" w:rsidRDefault="00C37A78">
    <w:pPr>
      <w:spacing w:line="14" w:lineRule="exact"/>
    </w:pPr>
    <w:r>
      <w:rPr>
        <w:noProof/>
      </w:rPr>
      <mc:AlternateContent>
        <mc:Choice Requires="wps">
          <w:drawing>
            <wp:anchor distT="0" distB="0" distL="0" distR="0" simplePos="0" relativeHeight="251657728" behindDoc="1" locked="0" layoutInCell="1" allowOverlap="1" wp14:anchorId="232421DA" wp14:editId="25091000">
              <wp:simplePos x="0" y="0"/>
              <wp:positionH relativeFrom="page">
                <wp:posOffset>6428105</wp:posOffset>
              </wp:positionH>
              <wp:positionV relativeFrom="page">
                <wp:posOffset>10302240</wp:posOffset>
              </wp:positionV>
              <wp:extent cx="76835" cy="17526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38089" w14:textId="77777777" w:rsidR="002C598F" w:rsidRDefault="008079D7">
                          <w:pPr>
                            <w:pStyle w:val="Nagweklubstopka20"/>
                            <w:shd w:val="clear" w:color="auto" w:fill="auto"/>
                            <w:rPr>
                              <w:sz w:val="24"/>
                              <w:szCs w:val="24"/>
                            </w:rPr>
                          </w:pPr>
                          <w:r>
                            <w:fldChar w:fldCharType="begin"/>
                          </w:r>
                          <w:r>
                            <w:instrText xml:space="preserve"> PAGE \* MERGEFORMAT </w:instrText>
                          </w:r>
                          <w:r>
                            <w:fldChar w:fldCharType="separate"/>
                          </w:r>
                          <w:r w:rsidR="007611DB" w:rsidRPr="007611DB">
                            <w:rPr>
                              <w:noProof/>
                              <w:sz w:val="24"/>
                              <w:szCs w:val="24"/>
                            </w:rPr>
                            <w:t>7</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421DA" id="_x0000_t202" coordsize="21600,21600" o:spt="202" path="m,l,21600r21600,l21600,xe">
              <v:stroke joinstyle="miter"/>
              <v:path gradientshapeok="t" o:connecttype="rect"/>
            </v:shapetype>
            <v:shape id="Text Box 3" o:spid="_x0000_s1027" type="#_x0000_t202" style="position:absolute;margin-left:506.15pt;margin-top:811.2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y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" filled="f" stroked="f">
              <v:textbox style="mso-fit-shape-to-text:t" inset="0,0,0,0">
                <w:txbxContent>
                  <w:p w14:paraId="3C338089" w14:textId="77777777" w:rsidR="002C598F" w:rsidRDefault="008079D7">
                    <w:pPr>
                      <w:pStyle w:val="Nagweklubstopka20"/>
                      <w:shd w:val="clear" w:color="auto" w:fill="auto"/>
                      <w:rPr>
                        <w:sz w:val="24"/>
                        <w:szCs w:val="24"/>
                      </w:rPr>
                    </w:pPr>
                    <w:r>
                      <w:fldChar w:fldCharType="begin"/>
                    </w:r>
                    <w:r>
                      <w:instrText xml:space="preserve"> PAGE \* MERGEFORMAT </w:instrText>
                    </w:r>
                    <w:r>
                      <w:fldChar w:fldCharType="separate"/>
                    </w:r>
                    <w:r w:rsidR="007611DB" w:rsidRPr="007611DB">
                      <w:rPr>
                        <w:noProof/>
                        <w:sz w:val="24"/>
                        <w:szCs w:val="24"/>
                      </w:rPr>
                      <w:t>7</w:t>
                    </w:r>
                    <w:r>
                      <w:rPr>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BEA1" w14:textId="77777777" w:rsidR="005A54B1" w:rsidRDefault="005A54B1"/>
  </w:footnote>
  <w:footnote w:type="continuationSeparator" w:id="0">
    <w:p w14:paraId="59FE3B87" w14:textId="77777777" w:rsidR="005A54B1" w:rsidRDefault="005A5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6900" w14:textId="45235D76" w:rsidR="00951AF1" w:rsidRDefault="0037165E" w:rsidP="00FE3666">
    <w:pPr>
      <w:pStyle w:val="Nagwek"/>
      <w:jc w:val="center"/>
    </w:pPr>
    <w:bookmarkStart w:id="0" w:name="_Hlk60231044"/>
    <w:bookmarkStart w:id="1" w:name="_Hlk60231045"/>
    <w:r w:rsidRPr="00EB4640">
      <w:rPr>
        <w:noProof/>
        <w:sz w:val="16"/>
        <w:szCs w:val="16"/>
      </w:rPr>
      <mc:AlternateContent>
        <mc:Choice Requires="wps">
          <w:drawing>
            <wp:anchor distT="45720" distB="45720" distL="114300" distR="114300" simplePos="0" relativeHeight="251659776" behindDoc="0" locked="0" layoutInCell="1" allowOverlap="1" wp14:anchorId="1DEB6D4B" wp14:editId="152D8989">
              <wp:simplePos x="0" y="0"/>
              <wp:positionH relativeFrom="margin">
                <wp:align>left</wp:align>
              </wp:positionH>
              <wp:positionV relativeFrom="paragraph">
                <wp:posOffset>865082</wp:posOffset>
              </wp:positionV>
              <wp:extent cx="5927725" cy="6604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60400"/>
                      </a:xfrm>
                      <a:prstGeom prst="rect">
                        <a:avLst/>
                      </a:prstGeom>
                      <a:solidFill>
                        <a:srgbClr val="FFFFFF"/>
                      </a:solidFill>
                      <a:ln w="9525">
                        <a:noFill/>
                        <a:miter lim="800000"/>
                        <a:headEnd/>
                        <a:tailEnd/>
                      </a:ln>
                    </wps:spPr>
                    <wps:txbx>
                      <w:txbxContent>
                        <w:p w14:paraId="00A686E4" w14:textId="77777777" w:rsidR="0037165E" w:rsidRPr="00E00D7C" w:rsidRDefault="0037165E" w:rsidP="0037165E">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Pr>
                              <w:rFonts w:asciiTheme="minorHAnsi" w:hAnsiTheme="minorHAnsi"/>
                              <w:sz w:val="16"/>
                              <w:szCs w:val="16"/>
                            </w:rPr>
                            <w:t>Centrum Obsługi Przedsiębiorcy: I.1 Rozwój infrastruktury badań i innowacji.</w:t>
                          </w:r>
                        </w:p>
                        <w:p w14:paraId="0F917D8C" w14:textId="77777777" w:rsidR="0037165E" w:rsidRPr="00E00D7C" w:rsidRDefault="0037165E" w:rsidP="0037165E">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Centrum Przetwórstwa Produktów Ogrodniczych</w:t>
                          </w:r>
                          <w:r w:rsidRPr="00C80FFB">
                            <w:rPr>
                              <w:rFonts w:asciiTheme="minorHAnsi" w:hAnsiTheme="minorHAnsi"/>
                              <w:b/>
                              <w:sz w:val="16"/>
                              <w:szCs w:val="16"/>
                            </w:rPr>
                            <w:t>”</w:t>
                          </w:r>
                          <w:r w:rsidRPr="00E00D7C">
                            <w:rPr>
                              <w:rFonts w:asciiTheme="minorHAnsi" w:hAnsiTheme="minorHAnsi"/>
                              <w:sz w:val="16"/>
                              <w:szCs w:val="16"/>
                            </w:rPr>
                            <w:t xml:space="preserve">, Numer umowy o dofinansowanie: </w:t>
                          </w:r>
                          <w:r>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B6D4B" id="_x0000_t202" coordsize="21600,21600" o:spt="202" path="m,l,21600r21600,l21600,xe">
              <v:stroke joinstyle="miter"/>
              <v:path gradientshapeok="t" o:connecttype="rect"/>
            </v:shapetype>
            <v:shape id="Pole tekstowe 2" o:spid="_x0000_s1026" type="#_x0000_t202" style="position:absolute;left:0;text-align:left;margin-left:0;margin-top:68.1pt;width:466.75pt;height:52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" stroked="f">
              <v:textbox>
                <w:txbxContent>
                  <w:p w14:paraId="00A686E4" w14:textId="77777777" w:rsidR="0037165E" w:rsidRPr="00E00D7C" w:rsidRDefault="0037165E" w:rsidP="0037165E">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Pr>
                        <w:rFonts w:asciiTheme="minorHAnsi" w:hAnsiTheme="minorHAnsi"/>
                        <w:sz w:val="16"/>
                        <w:szCs w:val="16"/>
                      </w:rPr>
                      <w:t>Centrum Obsługi Przedsiębiorcy: I.1 Rozwój infrastruktury badań i innowacji.</w:t>
                    </w:r>
                  </w:p>
                  <w:p w14:paraId="0F917D8C" w14:textId="77777777" w:rsidR="0037165E" w:rsidRPr="00E00D7C" w:rsidRDefault="0037165E" w:rsidP="0037165E">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Centrum Przetwórstwa Produktów Ogrodniczych</w:t>
                    </w:r>
                    <w:r w:rsidRPr="00C80FFB">
                      <w:rPr>
                        <w:rFonts w:asciiTheme="minorHAnsi" w:hAnsiTheme="minorHAnsi"/>
                        <w:b/>
                        <w:sz w:val="16"/>
                        <w:szCs w:val="16"/>
                      </w:rPr>
                      <w:t>”</w:t>
                    </w:r>
                    <w:r w:rsidRPr="00E00D7C">
                      <w:rPr>
                        <w:rFonts w:asciiTheme="minorHAnsi" w:hAnsiTheme="minorHAnsi"/>
                        <w:sz w:val="16"/>
                        <w:szCs w:val="16"/>
                      </w:rPr>
                      <w:t xml:space="preserve">, Numer umowy o dofinansowanie: </w:t>
                    </w:r>
                    <w:r>
                      <w:rPr>
                        <w:rFonts w:asciiTheme="minorHAnsi" w:hAnsiTheme="minorHAnsi"/>
                        <w:b/>
                        <w:sz w:val="16"/>
                        <w:szCs w:val="16"/>
                      </w:rPr>
                      <w:t>RPLD.01.01.00-10-0010/18-00</w:t>
                    </w:r>
                  </w:p>
                </w:txbxContent>
              </v:textbox>
              <w10:wrap type="square" anchorx="margin"/>
            </v:shape>
          </w:pict>
        </mc:Fallback>
      </mc:AlternateContent>
    </w:r>
    <w:r>
      <w:rPr>
        <w:noProof/>
      </w:rPr>
      <w:drawing>
        <wp:inline distT="0" distB="0" distL="0" distR="0" wp14:anchorId="219586D4" wp14:editId="673F4DB4">
          <wp:extent cx="5867400" cy="7956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1235" cy="796175"/>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Num1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0000000B"/>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14"/>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D4AC8"/>
    <w:multiLevelType w:val="hybridMultilevel"/>
    <w:tmpl w:val="23222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AD48B4"/>
    <w:multiLevelType w:val="hybridMultilevel"/>
    <w:tmpl w:val="E62829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07273F0"/>
    <w:multiLevelType w:val="hybridMultilevel"/>
    <w:tmpl w:val="423A1A52"/>
    <w:lvl w:ilvl="0" w:tplc="D15409E6">
      <w:start w:val="1"/>
      <w:numFmt w:val="lowerLetter"/>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725D4"/>
    <w:multiLevelType w:val="hybridMultilevel"/>
    <w:tmpl w:val="1E620CFC"/>
    <w:lvl w:ilvl="0" w:tplc="8B4A1C68">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07F33"/>
    <w:multiLevelType w:val="hybridMultilevel"/>
    <w:tmpl w:val="FF58A10A"/>
    <w:lvl w:ilvl="0" w:tplc="98125BEA">
      <w:start w:val="1"/>
      <w:numFmt w:val="decimal"/>
      <w:lvlText w:val="%1)"/>
      <w:lvlJc w:val="left"/>
      <w:pPr>
        <w:ind w:left="1506" w:hanging="360"/>
      </w:pPr>
      <w:rPr>
        <w:rFonts w:ascii="Times New Roman" w:eastAsia="Times New Roman" w:hAnsi="Times New Roman" w:cs="Times New Roman"/>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742F8"/>
    <w:multiLevelType w:val="hybridMultilevel"/>
    <w:tmpl w:val="D2160DCC"/>
    <w:lvl w:ilvl="0" w:tplc="56A8D0C8">
      <w:start w:val="1"/>
      <w:numFmt w:val="bullet"/>
      <w:lvlText w:val=""/>
      <w:lvlJc w:val="left"/>
      <w:pPr>
        <w:ind w:left="1211" w:hanging="360"/>
      </w:pPr>
      <w:rPr>
        <w:rFonts w:ascii="Symbol" w:hAnsi="Symbol"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15" w15:restartNumberingAfterBreak="0">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D1FE9"/>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7293C"/>
    <w:multiLevelType w:val="hybridMultilevel"/>
    <w:tmpl w:val="3D289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73663"/>
    <w:multiLevelType w:val="hybridMultilevel"/>
    <w:tmpl w:val="F7E248CE"/>
    <w:lvl w:ilvl="0" w:tplc="04150011">
      <w:start w:val="1"/>
      <w:numFmt w:val="decimal"/>
      <w:lvlText w:val="%1)"/>
      <w:lvlJc w:val="left"/>
      <w:pPr>
        <w:ind w:left="1440" w:hanging="360"/>
      </w:pPr>
    </w:lvl>
    <w:lvl w:ilvl="1" w:tplc="8D3E01B4">
      <w:start w:val="1"/>
      <w:numFmt w:val="lowerLetter"/>
      <w:lvlText w:val="%2)"/>
      <w:lvlJc w:val="left"/>
      <w:pPr>
        <w:ind w:left="2175" w:hanging="37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FF7BDB"/>
    <w:multiLevelType w:val="multilevel"/>
    <w:tmpl w:val="B4D878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7C5B09"/>
    <w:multiLevelType w:val="hybridMultilevel"/>
    <w:tmpl w:val="2506D50E"/>
    <w:lvl w:ilvl="0" w:tplc="15F25B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DD50B8"/>
    <w:multiLevelType w:val="hybridMultilevel"/>
    <w:tmpl w:val="614AC6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1750EE"/>
    <w:multiLevelType w:val="hybridMultilevel"/>
    <w:tmpl w:val="CED8C882"/>
    <w:lvl w:ilvl="0" w:tplc="C6567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0E4C71"/>
    <w:multiLevelType w:val="hybridMultilevel"/>
    <w:tmpl w:val="BAFAB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6F135DD"/>
    <w:multiLevelType w:val="hybridMultilevel"/>
    <w:tmpl w:val="4CC4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E76D2C"/>
    <w:multiLevelType w:val="hybridMultilevel"/>
    <w:tmpl w:val="060AF7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C974F6F"/>
    <w:multiLevelType w:val="multilevel"/>
    <w:tmpl w:val="B4D878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F27F99"/>
    <w:multiLevelType w:val="hybridMultilevel"/>
    <w:tmpl w:val="4ECC43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0B26315"/>
    <w:multiLevelType w:val="hybridMultilevel"/>
    <w:tmpl w:val="0C1AC2CE"/>
    <w:lvl w:ilvl="0" w:tplc="B09E274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11E0F2D"/>
    <w:multiLevelType w:val="hybridMultilevel"/>
    <w:tmpl w:val="F864DB6C"/>
    <w:lvl w:ilvl="0" w:tplc="04150011">
      <w:start w:val="1"/>
      <w:numFmt w:val="decimal"/>
      <w:lvlText w:val="%1)"/>
      <w:lvlJc w:val="left"/>
      <w:pPr>
        <w:ind w:left="1004" w:hanging="360"/>
      </w:pPr>
    </w:lvl>
    <w:lvl w:ilvl="1" w:tplc="419A1738">
      <w:start w:val="1"/>
      <w:numFmt w:val="decimal"/>
      <w:lvlText w:val="%2)"/>
      <w:lvlJc w:val="left"/>
      <w:pPr>
        <w:ind w:left="360" w:hanging="360"/>
      </w:pPr>
      <w:rPr>
        <w:color w:val="auto"/>
      </w:rPr>
    </w:lvl>
    <w:lvl w:ilvl="2" w:tplc="DF9E5D9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3020BC3"/>
    <w:multiLevelType w:val="hybridMultilevel"/>
    <w:tmpl w:val="FA4E2680"/>
    <w:lvl w:ilvl="0" w:tplc="3EBE8338">
      <w:start w:val="1"/>
      <w:numFmt w:val="decimal"/>
      <w:lvlText w:val="%1)"/>
      <w:lvlJc w:val="left"/>
      <w:pPr>
        <w:ind w:left="1455" w:hanging="360"/>
      </w:pPr>
      <w:rPr>
        <w:rFonts w:ascii="Times New Roman" w:eastAsia="Arial Unicode MS" w:hAnsi="Times New Roman" w:cs="Times New Roman"/>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8" w15:restartNumberingAfterBreak="0">
    <w:nsid w:val="67FA3D00"/>
    <w:multiLevelType w:val="hybridMultilevel"/>
    <w:tmpl w:val="735402CE"/>
    <w:lvl w:ilvl="0" w:tplc="00D8C4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C26FD"/>
    <w:multiLevelType w:val="multilevel"/>
    <w:tmpl w:val="B4D878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10"/>
  </w:num>
  <w:num w:numId="4">
    <w:abstractNumId w:val="27"/>
  </w:num>
  <w:num w:numId="5">
    <w:abstractNumId w:val="4"/>
  </w:num>
  <w:num w:numId="6">
    <w:abstractNumId w:val="15"/>
  </w:num>
  <w:num w:numId="7">
    <w:abstractNumId w:val="25"/>
  </w:num>
  <w:num w:numId="8">
    <w:abstractNumId w:val="43"/>
  </w:num>
  <w:num w:numId="9">
    <w:abstractNumId w:val="38"/>
  </w:num>
  <w:num w:numId="10">
    <w:abstractNumId w:val="18"/>
  </w:num>
  <w:num w:numId="11">
    <w:abstractNumId w:val="29"/>
  </w:num>
  <w:num w:numId="12">
    <w:abstractNumId w:val="37"/>
  </w:num>
  <w:num w:numId="13">
    <w:abstractNumId w:val="6"/>
  </w:num>
  <w:num w:numId="14">
    <w:abstractNumId w:val="8"/>
  </w:num>
  <w:num w:numId="15">
    <w:abstractNumId w:val="42"/>
  </w:num>
  <w:num w:numId="16">
    <w:abstractNumId w:val="34"/>
  </w:num>
  <w:num w:numId="17">
    <w:abstractNumId w:val="21"/>
  </w:num>
  <w:num w:numId="18">
    <w:abstractNumId w:val="39"/>
  </w:num>
  <w:num w:numId="19">
    <w:abstractNumId w:val="20"/>
  </w:num>
  <w:num w:numId="20">
    <w:abstractNumId w:val="12"/>
  </w:num>
  <w:num w:numId="21">
    <w:abstractNumId w:val="13"/>
  </w:num>
  <w:num w:numId="22">
    <w:abstractNumId w:val="26"/>
  </w:num>
  <w:num w:numId="23">
    <w:abstractNumId w:val="41"/>
  </w:num>
  <w:num w:numId="24">
    <w:abstractNumId w:val="3"/>
  </w:num>
  <w:num w:numId="25">
    <w:abstractNumId w:val="30"/>
  </w:num>
  <w:num w:numId="26">
    <w:abstractNumId w:val="24"/>
  </w:num>
  <w:num w:numId="27">
    <w:abstractNumId w:val="28"/>
  </w:num>
  <w:num w:numId="28">
    <w:abstractNumId w:val="7"/>
  </w:num>
  <w:num w:numId="29">
    <w:abstractNumId w:val="31"/>
  </w:num>
  <w:num w:numId="30">
    <w:abstractNumId w:val="36"/>
  </w:num>
  <w:num w:numId="31">
    <w:abstractNumId w:val="17"/>
  </w:num>
  <w:num w:numId="32">
    <w:abstractNumId w:val="35"/>
  </w:num>
  <w:num w:numId="33">
    <w:abstractNumId w:val="5"/>
  </w:num>
  <w:num w:numId="34">
    <w:abstractNumId w:val="32"/>
  </w:num>
  <w:num w:numId="35">
    <w:abstractNumId w:val="14"/>
  </w:num>
  <w:num w:numId="36">
    <w:abstractNumId w:val="11"/>
  </w:num>
  <w:num w:numId="37">
    <w:abstractNumId w:val="22"/>
  </w:num>
  <w:num w:numId="38">
    <w:abstractNumId w:val="33"/>
  </w:num>
  <w:num w:numId="39">
    <w:abstractNumId w:val="19"/>
  </w:num>
  <w:num w:numId="40">
    <w:abstractNumId w:val="40"/>
  </w:num>
  <w:num w:numId="41">
    <w:abstractNumId w:val="2"/>
  </w:num>
  <w:num w:numId="42">
    <w:abstractNumId w:val="16"/>
  </w:num>
  <w:num w:numId="43">
    <w:abstractNumId w:val="0"/>
  </w:num>
  <w:num w:numId="4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drawingGridHorizontalSpacing w:val="181"/>
  <w:drawingGridVerticalSpacing w:val="181"/>
  <w:characterSpacingControl w:val="compressPunctuation"/>
  <w:hdrShapeDefaults>
    <o:shapedefaults v:ext="edit" spidmax="1536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8F"/>
    <w:rsid w:val="00032A39"/>
    <w:rsid w:val="00036072"/>
    <w:rsid w:val="00036D26"/>
    <w:rsid w:val="00061CDD"/>
    <w:rsid w:val="00070BC7"/>
    <w:rsid w:val="00073057"/>
    <w:rsid w:val="000B092C"/>
    <w:rsid w:val="000F3E35"/>
    <w:rsid w:val="000F6382"/>
    <w:rsid w:val="001051CB"/>
    <w:rsid w:val="00112050"/>
    <w:rsid w:val="0013047F"/>
    <w:rsid w:val="00137DB3"/>
    <w:rsid w:val="00186BF9"/>
    <w:rsid w:val="001903B7"/>
    <w:rsid w:val="001938D5"/>
    <w:rsid w:val="001B0802"/>
    <w:rsid w:val="001C1AA0"/>
    <w:rsid w:val="001D21B2"/>
    <w:rsid w:val="001D5386"/>
    <w:rsid w:val="001F7A10"/>
    <w:rsid w:val="00284159"/>
    <w:rsid w:val="0028599E"/>
    <w:rsid w:val="002C598F"/>
    <w:rsid w:val="002C59B4"/>
    <w:rsid w:val="002E0A32"/>
    <w:rsid w:val="002F5BED"/>
    <w:rsid w:val="002F7EED"/>
    <w:rsid w:val="00306518"/>
    <w:rsid w:val="00341A71"/>
    <w:rsid w:val="003513B1"/>
    <w:rsid w:val="003568BE"/>
    <w:rsid w:val="0037165E"/>
    <w:rsid w:val="0037340E"/>
    <w:rsid w:val="00381D0D"/>
    <w:rsid w:val="003B0FB5"/>
    <w:rsid w:val="003B1A37"/>
    <w:rsid w:val="003B6341"/>
    <w:rsid w:val="003C41F7"/>
    <w:rsid w:val="003D0400"/>
    <w:rsid w:val="003D644B"/>
    <w:rsid w:val="003D7DE2"/>
    <w:rsid w:val="003E4E12"/>
    <w:rsid w:val="003F6602"/>
    <w:rsid w:val="00402E6F"/>
    <w:rsid w:val="0040706C"/>
    <w:rsid w:val="00436D4A"/>
    <w:rsid w:val="0044293C"/>
    <w:rsid w:val="00445079"/>
    <w:rsid w:val="004523A5"/>
    <w:rsid w:val="004A2A82"/>
    <w:rsid w:val="004B4CD7"/>
    <w:rsid w:val="004C1848"/>
    <w:rsid w:val="004C2A6D"/>
    <w:rsid w:val="004D0A34"/>
    <w:rsid w:val="004D4112"/>
    <w:rsid w:val="004E7B7F"/>
    <w:rsid w:val="004F63F6"/>
    <w:rsid w:val="00500394"/>
    <w:rsid w:val="0050515E"/>
    <w:rsid w:val="005063FB"/>
    <w:rsid w:val="00520BCC"/>
    <w:rsid w:val="005273B0"/>
    <w:rsid w:val="00532A3D"/>
    <w:rsid w:val="00547281"/>
    <w:rsid w:val="00554C8D"/>
    <w:rsid w:val="00565095"/>
    <w:rsid w:val="00565A72"/>
    <w:rsid w:val="005669E9"/>
    <w:rsid w:val="00575A09"/>
    <w:rsid w:val="005A54B1"/>
    <w:rsid w:val="005A7A9B"/>
    <w:rsid w:val="005C6890"/>
    <w:rsid w:val="005E07CD"/>
    <w:rsid w:val="005E1DDD"/>
    <w:rsid w:val="005F3FD3"/>
    <w:rsid w:val="005F4652"/>
    <w:rsid w:val="00647C20"/>
    <w:rsid w:val="00650316"/>
    <w:rsid w:val="0066339C"/>
    <w:rsid w:val="006922A5"/>
    <w:rsid w:val="00692BF5"/>
    <w:rsid w:val="00695D69"/>
    <w:rsid w:val="006B45E7"/>
    <w:rsid w:val="006C45B4"/>
    <w:rsid w:val="006C6E45"/>
    <w:rsid w:val="006D1552"/>
    <w:rsid w:val="00721C2A"/>
    <w:rsid w:val="007611DB"/>
    <w:rsid w:val="007817D9"/>
    <w:rsid w:val="0079035E"/>
    <w:rsid w:val="0079353C"/>
    <w:rsid w:val="007A02C8"/>
    <w:rsid w:val="007C0FF9"/>
    <w:rsid w:val="007C3FB5"/>
    <w:rsid w:val="007D140E"/>
    <w:rsid w:val="007D7002"/>
    <w:rsid w:val="007E16C1"/>
    <w:rsid w:val="007F5219"/>
    <w:rsid w:val="007F7DB7"/>
    <w:rsid w:val="008079D7"/>
    <w:rsid w:val="00820138"/>
    <w:rsid w:val="00821E21"/>
    <w:rsid w:val="00822CBC"/>
    <w:rsid w:val="0083107F"/>
    <w:rsid w:val="008454A7"/>
    <w:rsid w:val="00846A71"/>
    <w:rsid w:val="008615B8"/>
    <w:rsid w:val="0088314F"/>
    <w:rsid w:val="0088523C"/>
    <w:rsid w:val="008B3D86"/>
    <w:rsid w:val="008C1664"/>
    <w:rsid w:val="008D6BA3"/>
    <w:rsid w:val="008E5E04"/>
    <w:rsid w:val="008E6A21"/>
    <w:rsid w:val="0091244C"/>
    <w:rsid w:val="0092542C"/>
    <w:rsid w:val="00942CB3"/>
    <w:rsid w:val="009437D3"/>
    <w:rsid w:val="00951856"/>
    <w:rsid w:val="00951AF1"/>
    <w:rsid w:val="00955056"/>
    <w:rsid w:val="00993967"/>
    <w:rsid w:val="009A07C4"/>
    <w:rsid w:val="009A159A"/>
    <w:rsid w:val="009A427E"/>
    <w:rsid w:val="009D604D"/>
    <w:rsid w:val="009E2281"/>
    <w:rsid w:val="009E39EA"/>
    <w:rsid w:val="009F6F7B"/>
    <w:rsid w:val="00A412C2"/>
    <w:rsid w:val="00A51AB6"/>
    <w:rsid w:val="00A53682"/>
    <w:rsid w:val="00A55508"/>
    <w:rsid w:val="00A7772E"/>
    <w:rsid w:val="00A80ECA"/>
    <w:rsid w:val="00A81E4B"/>
    <w:rsid w:val="00A82CD8"/>
    <w:rsid w:val="00A83D89"/>
    <w:rsid w:val="00A91626"/>
    <w:rsid w:val="00A966C5"/>
    <w:rsid w:val="00AA4A72"/>
    <w:rsid w:val="00AA6838"/>
    <w:rsid w:val="00AD22D6"/>
    <w:rsid w:val="00B03B51"/>
    <w:rsid w:val="00B16FD0"/>
    <w:rsid w:val="00B22654"/>
    <w:rsid w:val="00B26236"/>
    <w:rsid w:val="00B543CF"/>
    <w:rsid w:val="00B7449F"/>
    <w:rsid w:val="00B827E4"/>
    <w:rsid w:val="00B95BD9"/>
    <w:rsid w:val="00BD1F63"/>
    <w:rsid w:val="00BE23BC"/>
    <w:rsid w:val="00BF767D"/>
    <w:rsid w:val="00BF7BB8"/>
    <w:rsid w:val="00C02206"/>
    <w:rsid w:val="00C215F9"/>
    <w:rsid w:val="00C300D5"/>
    <w:rsid w:val="00C37A78"/>
    <w:rsid w:val="00C42416"/>
    <w:rsid w:val="00C47B6F"/>
    <w:rsid w:val="00C619C7"/>
    <w:rsid w:val="00C65636"/>
    <w:rsid w:val="00C767F1"/>
    <w:rsid w:val="00C81A86"/>
    <w:rsid w:val="00C9320D"/>
    <w:rsid w:val="00C9673B"/>
    <w:rsid w:val="00CA0B1E"/>
    <w:rsid w:val="00CA23AB"/>
    <w:rsid w:val="00CE0A59"/>
    <w:rsid w:val="00CE2320"/>
    <w:rsid w:val="00D07408"/>
    <w:rsid w:val="00D115C6"/>
    <w:rsid w:val="00D142C2"/>
    <w:rsid w:val="00D220AE"/>
    <w:rsid w:val="00D30331"/>
    <w:rsid w:val="00D41757"/>
    <w:rsid w:val="00D4309C"/>
    <w:rsid w:val="00D47C1D"/>
    <w:rsid w:val="00D50248"/>
    <w:rsid w:val="00D51A0C"/>
    <w:rsid w:val="00D5699D"/>
    <w:rsid w:val="00D7021E"/>
    <w:rsid w:val="00D81E9B"/>
    <w:rsid w:val="00D929C0"/>
    <w:rsid w:val="00D944EC"/>
    <w:rsid w:val="00DA4790"/>
    <w:rsid w:val="00DA5871"/>
    <w:rsid w:val="00DB37BC"/>
    <w:rsid w:val="00DB61AE"/>
    <w:rsid w:val="00E06437"/>
    <w:rsid w:val="00E261DF"/>
    <w:rsid w:val="00E42E77"/>
    <w:rsid w:val="00E5049E"/>
    <w:rsid w:val="00E52A07"/>
    <w:rsid w:val="00E54304"/>
    <w:rsid w:val="00E571B4"/>
    <w:rsid w:val="00E57837"/>
    <w:rsid w:val="00E6198F"/>
    <w:rsid w:val="00E82B67"/>
    <w:rsid w:val="00E902DB"/>
    <w:rsid w:val="00EA345C"/>
    <w:rsid w:val="00EF5B01"/>
    <w:rsid w:val="00F0455E"/>
    <w:rsid w:val="00F1511D"/>
    <w:rsid w:val="00F25153"/>
    <w:rsid w:val="00F32B94"/>
    <w:rsid w:val="00F50C61"/>
    <w:rsid w:val="00F520EE"/>
    <w:rsid w:val="00F549E1"/>
    <w:rsid w:val="00F7039B"/>
    <w:rsid w:val="00F73346"/>
    <w:rsid w:val="00F7718F"/>
    <w:rsid w:val="00FA6F20"/>
    <w:rsid w:val="00FB2F59"/>
    <w:rsid w:val="00FD3472"/>
    <w:rsid w:val="00FE3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8C243AB"/>
  <w15:chartTrackingRefBased/>
  <w15:docId w15:val="{E3C4730A-AEA4-434C-B9B5-4D0E75D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C598F"/>
    <w:pPr>
      <w:widowControl w:val="0"/>
    </w:pPr>
    <w:rPr>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2C598F"/>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link w:val="Nagweklubstopka20"/>
    <w:rsid w:val="002C598F"/>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link w:val="Nagwek10"/>
    <w:rsid w:val="002C598F"/>
    <w:rPr>
      <w:rFonts w:ascii="Times New Roman" w:eastAsia="Times New Roman" w:hAnsi="Times New Roman" w:cs="Times New Roman"/>
      <w:b/>
      <w:bCs/>
      <w:i w:val="0"/>
      <w:iCs w:val="0"/>
      <w:smallCaps w:val="0"/>
      <w:strike w:val="0"/>
      <w:sz w:val="40"/>
      <w:szCs w:val="40"/>
      <w:u w:val="none"/>
    </w:rPr>
  </w:style>
  <w:style w:type="character" w:customStyle="1" w:styleId="Nagwek2">
    <w:name w:val="Nagłówek #2_"/>
    <w:link w:val="Nagwek20"/>
    <w:rsid w:val="002C598F"/>
    <w:rPr>
      <w:rFonts w:ascii="Times New Roman" w:eastAsia="Times New Roman" w:hAnsi="Times New Roman" w:cs="Times New Roman"/>
      <w:b/>
      <w:bCs/>
      <w:i w:val="0"/>
      <w:iCs w:val="0"/>
      <w:smallCaps w:val="0"/>
      <w:strike w:val="0"/>
      <w:u w:val="none"/>
    </w:rPr>
  </w:style>
  <w:style w:type="paragraph" w:customStyle="1" w:styleId="Teksttreci0">
    <w:name w:val="Tekst treści"/>
    <w:basedOn w:val="Normalny"/>
    <w:link w:val="Teksttreci"/>
    <w:rsid w:val="002C598F"/>
    <w:pPr>
      <w:shd w:val="clear" w:color="auto" w:fill="FFFFFF"/>
      <w:spacing w:line="276" w:lineRule="auto"/>
      <w:jc w:val="both"/>
    </w:pPr>
    <w:rPr>
      <w:rFonts w:ascii="Times New Roman" w:eastAsia="Times New Roman" w:hAnsi="Times New Roman" w:cs="Times New Roman"/>
      <w:color w:val="auto"/>
      <w:sz w:val="20"/>
      <w:szCs w:val="20"/>
      <w:lang w:val="x-none" w:eastAsia="x-none" w:bidi="ar-SA"/>
    </w:rPr>
  </w:style>
  <w:style w:type="paragraph" w:customStyle="1" w:styleId="Nagweklubstopka20">
    <w:name w:val="Nagłówek lub stopka (2)"/>
    <w:basedOn w:val="Normalny"/>
    <w:link w:val="Nagweklubstopka2"/>
    <w:rsid w:val="002C598F"/>
    <w:pPr>
      <w:shd w:val="clear" w:color="auto" w:fill="FFFFFF"/>
    </w:pPr>
    <w:rPr>
      <w:rFonts w:ascii="Times New Roman" w:eastAsia="Times New Roman" w:hAnsi="Times New Roman" w:cs="Times New Roman"/>
      <w:color w:val="auto"/>
      <w:sz w:val="20"/>
      <w:szCs w:val="20"/>
      <w:lang w:val="x-none" w:eastAsia="x-none" w:bidi="ar-SA"/>
    </w:rPr>
  </w:style>
  <w:style w:type="paragraph" w:customStyle="1" w:styleId="Nagwek10">
    <w:name w:val="Nagłówek #1"/>
    <w:basedOn w:val="Normalny"/>
    <w:link w:val="Nagwek1"/>
    <w:rsid w:val="002C598F"/>
    <w:pPr>
      <w:shd w:val="clear" w:color="auto" w:fill="FFFFFF"/>
      <w:jc w:val="center"/>
      <w:outlineLvl w:val="0"/>
    </w:pPr>
    <w:rPr>
      <w:rFonts w:ascii="Times New Roman" w:eastAsia="Times New Roman" w:hAnsi="Times New Roman" w:cs="Times New Roman"/>
      <w:b/>
      <w:bCs/>
      <w:color w:val="auto"/>
      <w:sz w:val="40"/>
      <w:szCs w:val="40"/>
      <w:lang w:val="x-none" w:eastAsia="x-none" w:bidi="ar-SA"/>
    </w:rPr>
  </w:style>
  <w:style w:type="paragraph" w:customStyle="1" w:styleId="Nagwek20">
    <w:name w:val="Nagłówek #2"/>
    <w:basedOn w:val="Normalny"/>
    <w:link w:val="Nagwek2"/>
    <w:rsid w:val="002C598F"/>
    <w:pPr>
      <w:shd w:val="clear" w:color="auto" w:fill="FFFFFF"/>
      <w:spacing w:line="276" w:lineRule="auto"/>
      <w:ind w:left="180"/>
      <w:outlineLvl w:val="1"/>
    </w:pPr>
    <w:rPr>
      <w:rFonts w:ascii="Times New Roman" w:eastAsia="Times New Roman" w:hAnsi="Times New Roman" w:cs="Times New Roman"/>
      <w:b/>
      <w:bCs/>
      <w:color w:val="auto"/>
      <w:sz w:val="20"/>
      <w:szCs w:val="20"/>
      <w:lang w:val="x-none" w:eastAsia="x-none" w:bidi="ar-SA"/>
    </w:rPr>
  </w:style>
  <w:style w:type="character" w:styleId="Hipercze">
    <w:name w:val="Hyperlink"/>
    <w:unhideWhenUsed/>
    <w:rsid w:val="00E82B67"/>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42416"/>
    <w:pPr>
      <w:widowControl/>
      <w:suppressAutoHyphens/>
      <w:ind w:left="720"/>
      <w:contextualSpacing/>
    </w:pPr>
    <w:rPr>
      <w:rFonts w:ascii="Times New Roman" w:eastAsia="Times New Roman" w:hAnsi="Times New Roman" w:cs="Times New Roman"/>
      <w:color w:val="auto"/>
      <w:lang w:val="x-none" w:eastAsia="ar-SA" w:bidi="ar-SA"/>
    </w:rPr>
  </w:style>
  <w:style w:type="paragraph" w:styleId="Tekstpodstawowy">
    <w:name w:val="Body Text"/>
    <w:basedOn w:val="Normalny"/>
    <w:link w:val="TekstpodstawowyZnak1"/>
    <w:uiPriority w:val="99"/>
    <w:rsid w:val="00C42416"/>
    <w:pPr>
      <w:widowControl/>
      <w:suppressAutoHyphens/>
      <w:autoSpaceDE w:val="0"/>
      <w:jc w:val="both"/>
    </w:pPr>
    <w:rPr>
      <w:rFonts w:ascii="Times New Roman" w:eastAsia="Times New Roman" w:hAnsi="Times New Roman" w:cs="Times New Roman"/>
      <w:color w:val="auto"/>
      <w:sz w:val="20"/>
      <w:szCs w:val="20"/>
      <w:lang w:val="x-none" w:eastAsia="ar-SA" w:bidi="ar-SA"/>
    </w:rPr>
  </w:style>
  <w:style w:type="character" w:customStyle="1" w:styleId="TekstpodstawowyZnak">
    <w:name w:val="Tekst podstawowy Znak"/>
    <w:uiPriority w:val="99"/>
    <w:semiHidden/>
    <w:rsid w:val="00C42416"/>
    <w:rPr>
      <w:color w:val="000000"/>
    </w:rPr>
  </w:style>
  <w:style w:type="character" w:customStyle="1" w:styleId="TekstpodstawowyZnak1">
    <w:name w:val="Tekst podstawowy Znak1"/>
    <w:link w:val="Tekstpodstawowy"/>
    <w:uiPriority w:val="99"/>
    <w:locked/>
    <w:rsid w:val="00C42416"/>
    <w:rPr>
      <w:rFonts w:ascii="Times New Roman" w:eastAsia="Times New Roman" w:hAnsi="Times New Roman" w:cs="Times New Roman"/>
      <w:lang w:eastAsia="ar-SA"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3033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647C20"/>
    <w:pPr>
      <w:spacing w:after="120"/>
      <w:ind w:left="283"/>
    </w:pPr>
    <w:rPr>
      <w:lang w:val="x-none" w:eastAsia="x-none"/>
    </w:rPr>
  </w:style>
  <w:style w:type="character" w:customStyle="1" w:styleId="TekstpodstawowywcityZnak">
    <w:name w:val="Tekst podstawowy wcięty Znak"/>
    <w:link w:val="Tekstpodstawowywcity"/>
    <w:uiPriority w:val="99"/>
    <w:rsid w:val="00647C20"/>
    <w:rPr>
      <w:color w:val="000000"/>
      <w:sz w:val="24"/>
      <w:szCs w:val="24"/>
      <w:lang w:bidi="pl-PL"/>
    </w:rPr>
  </w:style>
  <w:style w:type="paragraph" w:customStyle="1" w:styleId="Kolorowecieniowanieakcent31">
    <w:name w:val="Kolorowe cieniowanie — akcent 31"/>
    <w:basedOn w:val="Normalny"/>
    <w:rsid w:val="00942CB3"/>
    <w:pPr>
      <w:widowControl/>
      <w:suppressAutoHyphens/>
      <w:ind w:left="708"/>
    </w:pPr>
    <w:rPr>
      <w:rFonts w:ascii="Times New Roman" w:eastAsia="Times New Roman" w:hAnsi="Times New Roman" w:cs="Times New Roman"/>
      <w:color w:val="auto"/>
      <w:lang w:eastAsia="ar-SA" w:bidi="ar-SA"/>
    </w:rPr>
  </w:style>
  <w:style w:type="paragraph" w:customStyle="1" w:styleId="Default">
    <w:name w:val="Default"/>
    <w:rsid w:val="006C45B4"/>
    <w:pPr>
      <w:autoSpaceDE w:val="0"/>
      <w:autoSpaceDN w:val="0"/>
      <w:adjustRightInd w:val="0"/>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C02206"/>
    <w:rPr>
      <w:sz w:val="16"/>
      <w:szCs w:val="16"/>
    </w:rPr>
  </w:style>
  <w:style w:type="paragraph" w:styleId="Tekstkomentarza">
    <w:name w:val="annotation text"/>
    <w:basedOn w:val="Normalny"/>
    <w:link w:val="TekstkomentarzaZnak"/>
    <w:uiPriority w:val="99"/>
    <w:semiHidden/>
    <w:unhideWhenUsed/>
    <w:rsid w:val="00C02206"/>
    <w:rPr>
      <w:sz w:val="20"/>
      <w:szCs w:val="20"/>
    </w:rPr>
  </w:style>
  <w:style w:type="character" w:customStyle="1" w:styleId="TekstkomentarzaZnak">
    <w:name w:val="Tekst komentarza Znak"/>
    <w:basedOn w:val="Domylnaczcionkaakapitu"/>
    <w:link w:val="Tekstkomentarza"/>
    <w:uiPriority w:val="99"/>
    <w:semiHidden/>
    <w:rsid w:val="00C02206"/>
    <w:rPr>
      <w:color w:val="000000"/>
      <w:lang w:bidi="pl-PL"/>
    </w:rPr>
  </w:style>
  <w:style w:type="paragraph" w:styleId="Tematkomentarza">
    <w:name w:val="annotation subject"/>
    <w:basedOn w:val="Tekstkomentarza"/>
    <w:next w:val="Tekstkomentarza"/>
    <w:link w:val="TematkomentarzaZnak"/>
    <w:uiPriority w:val="99"/>
    <w:semiHidden/>
    <w:unhideWhenUsed/>
    <w:rsid w:val="00C02206"/>
    <w:rPr>
      <w:b/>
      <w:bCs/>
    </w:rPr>
  </w:style>
  <w:style w:type="character" w:customStyle="1" w:styleId="TematkomentarzaZnak">
    <w:name w:val="Temat komentarza Znak"/>
    <w:basedOn w:val="TekstkomentarzaZnak"/>
    <w:link w:val="Tematkomentarza"/>
    <w:uiPriority w:val="99"/>
    <w:semiHidden/>
    <w:rsid w:val="00C02206"/>
    <w:rPr>
      <w:b/>
      <w:bCs/>
      <w:color w:val="000000"/>
      <w:lang w:bidi="pl-PL"/>
    </w:rPr>
  </w:style>
  <w:style w:type="paragraph" w:styleId="Tekstdymka">
    <w:name w:val="Balloon Text"/>
    <w:basedOn w:val="Normalny"/>
    <w:link w:val="TekstdymkaZnak"/>
    <w:uiPriority w:val="99"/>
    <w:semiHidden/>
    <w:unhideWhenUsed/>
    <w:rsid w:val="00C022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06"/>
    <w:rPr>
      <w:rFonts w:ascii="Segoe UI" w:hAnsi="Segoe UI" w:cs="Segoe UI"/>
      <w:color w:val="000000"/>
      <w:sz w:val="18"/>
      <w:szCs w:val="18"/>
      <w:lang w:bidi="pl-PL"/>
    </w:rPr>
  </w:style>
  <w:style w:type="character" w:customStyle="1" w:styleId="gwpcf65c9f5gwpb3bc9f97font">
    <w:name w:val="gwpcf65c9f5_gwpb3bc9f97_font"/>
    <w:basedOn w:val="Domylnaczcionkaakapitu"/>
    <w:rsid w:val="00CE0A59"/>
  </w:style>
  <w:style w:type="paragraph" w:styleId="Nagwek">
    <w:name w:val="header"/>
    <w:basedOn w:val="Normalny"/>
    <w:link w:val="NagwekZnak"/>
    <w:unhideWhenUsed/>
    <w:rsid w:val="00951AF1"/>
    <w:pPr>
      <w:tabs>
        <w:tab w:val="center" w:pos="4536"/>
        <w:tab w:val="right" w:pos="9072"/>
      </w:tabs>
    </w:pPr>
  </w:style>
  <w:style w:type="character" w:customStyle="1" w:styleId="NagwekZnak">
    <w:name w:val="Nagłówek Znak"/>
    <w:basedOn w:val="Domylnaczcionkaakapitu"/>
    <w:link w:val="Nagwek"/>
    <w:rsid w:val="00951AF1"/>
    <w:rPr>
      <w:color w:val="000000"/>
      <w:sz w:val="24"/>
      <w:szCs w:val="24"/>
      <w:lang w:bidi="pl-PL"/>
    </w:rPr>
  </w:style>
  <w:style w:type="paragraph" w:styleId="Stopka">
    <w:name w:val="footer"/>
    <w:basedOn w:val="Normalny"/>
    <w:link w:val="StopkaZnak"/>
    <w:uiPriority w:val="99"/>
    <w:unhideWhenUsed/>
    <w:rsid w:val="00951AF1"/>
    <w:pPr>
      <w:tabs>
        <w:tab w:val="center" w:pos="4536"/>
        <w:tab w:val="right" w:pos="9072"/>
      </w:tabs>
    </w:pPr>
  </w:style>
  <w:style w:type="character" w:customStyle="1" w:styleId="StopkaZnak">
    <w:name w:val="Stopka Znak"/>
    <w:basedOn w:val="Domylnaczcionkaakapitu"/>
    <w:link w:val="Stopka"/>
    <w:uiPriority w:val="99"/>
    <w:rsid w:val="00951AF1"/>
    <w:rPr>
      <w:color w:val="000000"/>
      <w:sz w:val="24"/>
      <w:szCs w:val="24"/>
      <w:lang w:bidi="pl-PL"/>
    </w:rPr>
  </w:style>
  <w:style w:type="character" w:styleId="Nierozpoznanawzmianka">
    <w:name w:val="Unresolved Mention"/>
    <w:basedOn w:val="Domylnaczcionkaakapitu"/>
    <w:uiPriority w:val="99"/>
    <w:semiHidden/>
    <w:unhideWhenUsed/>
    <w:rsid w:val="001F7A10"/>
    <w:rPr>
      <w:color w:val="605E5C"/>
      <w:shd w:val="clear" w:color="auto" w:fill="E1DFDD"/>
    </w:rPr>
  </w:style>
  <w:style w:type="character" w:styleId="UyteHipercze">
    <w:name w:val="FollowedHyperlink"/>
    <w:basedOn w:val="Domylnaczcionkaakapitu"/>
    <w:uiPriority w:val="99"/>
    <w:semiHidden/>
    <w:unhideWhenUsed/>
    <w:rsid w:val="001F7A10"/>
    <w:rPr>
      <w:color w:val="954F72" w:themeColor="followedHyperlink"/>
      <w:u w:val="single"/>
    </w:rPr>
  </w:style>
  <w:style w:type="paragraph" w:styleId="Lista">
    <w:name w:val="List"/>
    <w:basedOn w:val="Normalny"/>
    <w:rsid w:val="007D140E"/>
    <w:pPr>
      <w:widowControl/>
      <w:spacing w:before="90" w:line="380" w:lineRule="atLeast"/>
      <w:jc w:val="both"/>
    </w:pPr>
    <w:rPr>
      <w:rFonts w:ascii="Times New Roman" w:eastAsia="Times New Roman" w:hAnsi="Times New Roman" w:cs="Times New Roman"/>
      <w:color w:val="auto"/>
      <w:w w:val="89"/>
      <w:sz w:val="25"/>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8621">
      <w:bodyDiv w:val="1"/>
      <w:marLeft w:val="0"/>
      <w:marRight w:val="0"/>
      <w:marTop w:val="0"/>
      <w:marBottom w:val="0"/>
      <w:divBdr>
        <w:top w:val="none" w:sz="0" w:space="0" w:color="auto"/>
        <w:left w:val="none" w:sz="0" w:space="0" w:color="auto"/>
        <w:bottom w:val="none" w:sz="0" w:space="0" w:color="auto"/>
        <w:right w:val="none" w:sz="0" w:space="0" w:color="auto"/>
      </w:divBdr>
      <w:divsChild>
        <w:div w:id="1718312413">
          <w:marLeft w:val="0"/>
          <w:marRight w:val="0"/>
          <w:marTop w:val="0"/>
          <w:marBottom w:val="0"/>
          <w:divBdr>
            <w:top w:val="none" w:sz="0" w:space="0" w:color="auto"/>
            <w:left w:val="none" w:sz="0" w:space="0" w:color="auto"/>
            <w:bottom w:val="none" w:sz="0" w:space="0" w:color="auto"/>
            <w:right w:val="none" w:sz="0" w:space="0" w:color="auto"/>
          </w:divBdr>
        </w:div>
        <w:div w:id="365106977">
          <w:marLeft w:val="0"/>
          <w:marRight w:val="0"/>
          <w:marTop w:val="0"/>
          <w:marBottom w:val="0"/>
          <w:divBdr>
            <w:top w:val="none" w:sz="0" w:space="0" w:color="auto"/>
            <w:left w:val="none" w:sz="0" w:space="0" w:color="auto"/>
            <w:bottom w:val="none" w:sz="0" w:space="0" w:color="auto"/>
            <w:right w:val="none" w:sz="0" w:space="0" w:color="auto"/>
          </w:divBdr>
        </w:div>
        <w:div w:id="1550920759">
          <w:marLeft w:val="0"/>
          <w:marRight w:val="0"/>
          <w:marTop w:val="0"/>
          <w:marBottom w:val="0"/>
          <w:divBdr>
            <w:top w:val="none" w:sz="0" w:space="0" w:color="auto"/>
            <w:left w:val="none" w:sz="0" w:space="0" w:color="auto"/>
            <w:bottom w:val="none" w:sz="0" w:space="0" w:color="auto"/>
            <w:right w:val="none" w:sz="0" w:space="0" w:color="auto"/>
          </w:divBdr>
        </w:div>
        <w:div w:id="1045832402">
          <w:marLeft w:val="0"/>
          <w:marRight w:val="0"/>
          <w:marTop w:val="0"/>
          <w:marBottom w:val="0"/>
          <w:divBdr>
            <w:top w:val="none" w:sz="0" w:space="0" w:color="auto"/>
            <w:left w:val="none" w:sz="0" w:space="0" w:color="auto"/>
            <w:bottom w:val="none" w:sz="0" w:space="0" w:color="auto"/>
            <w:right w:val="none" w:sz="0" w:space="0" w:color="auto"/>
          </w:divBdr>
        </w:div>
        <w:div w:id="1687754065">
          <w:marLeft w:val="0"/>
          <w:marRight w:val="0"/>
          <w:marTop w:val="0"/>
          <w:marBottom w:val="0"/>
          <w:divBdr>
            <w:top w:val="none" w:sz="0" w:space="0" w:color="auto"/>
            <w:left w:val="none" w:sz="0" w:space="0" w:color="auto"/>
            <w:bottom w:val="none" w:sz="0" w:space="0" w:color="auto"/>
            <w:right w:val="none" w:sz="0" w:space="0" w:color="auto"/>
          </w:divBdr>
        </w:div>
        <w:div w:id="1659770309">
          <w:marLeft w:val="0"/>
          <w:marRight w:val="0"/>
          <w:marTop w:val="0"/>
          <w:marBottom w:val="0"/>
          <w:divBdr>
            <w:top w:val="none" w:sz="0" w:space="0" w:color="auto"/>
            <w:left w:val="none" w:sz="0" w:space="0" w:color="auto"/>
            <w:bottom w:val="none" w:sz="0" w:space="0" w:color="auto"/>
            <w:right w:val="none" w:sz="0" w:space="0" w:color="auto"/>
          </w:divBdr>
        </w:div>
        <w:div w:id="709501553">
          <w:marLeft w:val="0"/>
          <w:marRight w:val="0"/>
          <w:marTop w:val="0"/>
          <w:marBottom w:val="0"/>
          <w:divBdr>
            <w:top w:val="none" w:sz="0" w:space="0" w:color="auto"/>
            <w:left w:val="none" w:sz="0" w:space="0" w:color="auto"/>
            <w:bottom w:val="none" w:sz="0" w:space="0" w:color="auto"/>
            <w:right w:val="none" w:sz="0" w:space="0" w:color="auto"/>
          </w:divBdr>
        </w:div>
        <w:div w:id="1624310794">
          <w:marLeft w:val="0"/>
          <w:marRight w:val="0"/>
          <w:marTop w:val="0"/>
          <w:marBottom w:val="0"/>
          <w:divBdr>
            <w:top w:val="none" w:sz="0" w:space="0" w:color="auto"/>
            <w:left w:val="none" w:sz="0" w:space="0" w:color="auto"/>
            <w:bottom w:val="none" w:sz="0" w:space="0" w:color="auto"/>
            <w:right w:val="none" w:sz="0" w:space="0" w:color="auto"/>
          </w:divBdr>
        </w:div>
        <w:div w:id="1877427514">
          <w:marLeft w:val="0"/>
          <w:marRight w:val="0"/>
          <w:marTop w:val="0"/>
          <w:marBottom w:val="0"/>
          <w:divBdr>
            <w:top w:val="none" w:sz="0" w:space="0" w:color="auto"/>
            <w:left w:val="none" w:sz="0" w:space="0" w:color="auto"/>
            <w:bottom w:val="none" w:sz="0" w:space="0" w:color="auto"/>
            <w:right w:val="none" w:sz="0" w:space="0" w:color="auto"/>
          </w:divBdr>
        </w:div>
        <w:div w:id="1645818483">
          <w:marLeft w:val="0"/>
          <w:marRight w:val="0"/>
          <w:marTop w:val="0"/>
          <w:marBottom w:val="0"/>
          <w:divBdr>
            <w:top w:val="none" w:sz="0" w:space="0" w:color="auto"/>
            <w:left w:val="none" w:sz="0" w:space="0" w:color="auto"/>
            <w:bottom w:val="none" w:sz="0" w:space="0" w:color="auto"/>
            <w:right w:val="none" w:sz="0" w:space="0" w:color="auto"/>
          </w:divBdr>
        </w:div>
        <w:div w:id="2091271576">
          <w:marLeft w:val="0"/>
          <w:marRight w:val="0"/>
          <w:marTop w:val="0"/>
          <w:marBottom w:val="0"/>
          <w:divBdr>
            <w:top w:val="none" w:sz="0" w:space="0" w:color="auto"/>
            <w:left w:val="none" w:sz="0" w:space="0" w:color="auto"/>
            <w:bottom w:val="none" w:sz="0" w:space="0" w:color="auto"/>
            <w:right w:val="none" w:sz="0" w:space="0" w:color="auto"/>
          </w:divBdr>
        </w:div>
        <w:div w:id="29494413">
          <w:marLeft w:val="0"/>
          <w:marRight w:val="0"/>
          <w:marTop w:val="0"/>
          <w:marBottom w:val="0"/>
          <w:divBdr>
            <w:top w:val="none" w:sz="0" w:space="0" w:color="auto"/>
            <w:left w:val="none" w:sz="0" w:space="0" w:color="auto"/>
            <w:bottom w:val="none" w:sz="0" w:space="0" w:color="auto"/>
            <w:right w:val="none" w:sz="0" w:space="0" w:color="auto"/>
          </w:divBdr>
        </w:div>
        <w:div w:id="2107537724">
          <w:marLeft w:val="0"/>
          <w:marRight w:val="0"/>
          <w:marTop w:val="0"/>
          <w:marBottom w:val="0"/>
          <w:divBdr>
            <w:top w:val="none" w:sz="0" w:space="0" w:color="auto"/>
            <w:left w:val="none" w:sz="0" w:space="0" w:color="auto"/>
            <w:bottom w:val="none" w:sz="0" w:space="0" w:color="auto"/>
            <w:right w:val="none" w:sz="0" w:space="0" w:color="auto"/>
          </w:divBdr>
        </w:div>
        <w:div w:id="821191781">
          <w:marLeft w:val="0"/>
          <w:marRight w:val="0"/>
          <w:marTop w:val="0"/>
          <w:marBottom w:val="0"/>
          <w:divBdr>
            <w:top w:val="none" w:sz="0" w:space="0" w:color="auto"/>
            <w:left w:val="none" w:sz="0" w:space="0" w:color="auto"/>
            <w:bottom w:val="none" w:sz="0" w:space="0" w:color="auto"/>
            <w:right w:val="none" w:sz="0" w:space="0" w:color="auto"/>
          </w:divBdr>
        </w:div>
        <w:div w:id="349840298">
          <w:marLeft w:val="0"/>
          <w:marRight w:val="0"/>
          <w:marTop w:val="0"/>
          <w:marBottom w:val="0"/>
          <w:divBdr>
            <w:top w:val="none" w:sz="0" w:space="0" w:color="auto"/>
            <w:left w:val="none" w:sz="0" w:space="0" w:color="auto"/>
            <w:bottom w:val="none" w:sz="0" w:space="0" w:color="auto"/>
            <w:right w:val="none" w:sz="0" w:space="0" w:color="auto"/>
          </w:divBdr>
        </w:div>
        <w:div w:id="1401826962">
          <w:marLeft w:val="0"/>
          <w:marRight w:val="0"/>
          <w:marTop w:val="0"/>
          <w:marBottom w:val="0"/>
          <w:divBdr>
            <w:top w:val="none" w:sz="0" w:space="0" w:color="auto"/>
            <w:left w:val="none" w:sz="0" w:space="0" w:color="auto"/>
            <w:bottom w:val="none" w:sz="0" w:space="0" w:color="auto"/>
            <w:right w:val="none" w:sz="0" w:space="0" w:color="auto"/>
          </w:divBdr>
        </w:div>
        <w:div w:id="632827293">
          <w:marLeft w:val="0"/>
          <w:marRight w:val="0"/>
          <w:marTop w:val="0"/>
          <w:marBottom w:val="0"/>
          <w:divBdr>
            <w:top w:val="none" w:sz="0" w:space="0" w:color="auto"/>
            <w:left w:val="none" w:sz="0" w:space="0" w:color="auto"/>
            <w:bottom w:val="none" w:sz="0" w:space="0" w:color="auto"/>
            <w:right w:val="none" w:sz="0" w:space="0" w:color="auto"/>
          </w:divBdr>
        </w:div>
        <w:div w:id="112409186">
          <w:marLeft w:val="0"/>
          <w:marRight w:val="0"/>
          <w:marTop w:val="0"/>
          <w:marBottom w:val="0"/>
          <w:divBdr>
            <w:top w:val="none" w:sz="0" w:space="0" w:color="auto"/>
            <w:left w:val="none" w:sz="0" w:space="0" w:color="auto"/>
            <w:bottom w:val="none" w:sz="0" w:space="0" w:color="auto"/>
            <w:right w:val="none" w:sz="0" w:space="0" w:color="auto"/>
          </w:divBdr>
        </w:div>
        <w:div w:id="1387334050">
          <w:marLeft w:val="0"/>
          <w:marRight w:val="0"/>
          <w:marTop w:val="0"/>
          <w:marBottom w:val="0"/>
          <w:divBdr>
            <w:top w:val="none" w:sz="0" w:space="0" w:color="auto"/>
            <w:left w:val="none" w:sz="0" w:space="0" w:color="auto"/>
            <w:bottom w:val="none" w:sz="0" w:space="0" w:color="auto"/>
            <w:right w:val="none" w:sz="0" w:space="0" w:color="auto"/>
          </w:divBdr>
        </w:div>
        <w:div w:id="114375973">
          <w:marLeft w:val="0"/>
          <w:marRight w:val="0"/>
          <w:marTop w:val="0"/>
          <w:marBottom w:val="0"/>
          <w:divBdr>
            <w:top w:val="none" w:sz="0" w:space="0" w:color="auto"/>
            <w:left w:val="none" w:sz="0" w:space="0" w:color="auto"/>
            <w:bottom w:val="none" w:sz="0" w:space="0" w:color="auto"/>
            <w:right w:val="none" w:sz="0" w:space="0" w:color="auto"/>
          </w:divBdr>
        </w:div>
        <w:div w:id="1189565875">
          <w:marLeft w:val="0"/>
          <w:marRight w:val="0"/>
          <w:marTop w:val="0"/>
          <w:marBottom w:val="0"/>
          <w:divBdr>
            <w:top w:val="none" w:sz="0" w:space="0" w:color="auto"/>
            <w:left w:val="none" w:sz="0" w:space="0" w:color="auto"/>
            <w:bottom w:val="none" w:sz="0" w:space="0" w:color="auto"/>
            <w:right w:val="none" w:sz="0" w:space="0" w:color="auto"/>
          </w:divBdr>
        </w:div>
        <w:div w:id="1390425135">
          <w:marLeft w:val="0"/>
          <w:marRight w:val="0"/>
          <w:marTop w:val="0"/>
          <w:marBottom w:val="0"/>
          <w:divBdr>
            <w:top w:val="none" w:sz="0" w:space="0" w:color="auto"/>
            <w:left w:val="none" w:sz="0" w:space="0" w:color="auto"/>
            <w:bottom w:val="none" w:sz="0" w:space="0" w:color="auto"/>
            <w:right w:val="none" w:sz="0" w:space="0" w:color="auto"/>
          </w:divBdr>
        </w:div>
        <w:div w:id="196818243">
          <w:marLeft w:val="0"/>
          <w:marRight w:val="0"/>
          <w:marTop w:val="0"/>
          <w:marBottom w:val="0"/>
          <w:divBdr>
            <w:top w:val="none" w:sz="0" w:space="0" w:color="auto"/>
            <w:left w:val="none" w:sz="0" w:space="0" w:color="auto"/>
            <w:bottom w:val="none" w:sz="0" w:space="0" w:color="auto"/>
            <w:right w:val="none" w:sz="0" w:space="0" w:color="auto"/>
          </w:divBdr>
        </w:div>
        <w:div w:id="1651205634">
          <w:marLeft w:val="0"/>
          <w:marRight w:val="0"/>
          <w:marTop w:val="0"/>
          <w:marBottom w:val="0"/>
          <w:divBdr>
            <w:top w:val="none" w:sz="0" w:space="0" w:color="auto"/>
            <w:left w:val="none" w:sz="0" w:space="0" w:color="auto"/>
            <w:bottom w:val="none" w:sz="0" w:space="0" w:color="auto"/>
            <w:right w:val="none" w:sz="0" w:space="0" w:color="auto"/>
          </w:divBdr>
        </w:div>
        <w:div w:id="164102386">
          <w:marLeft w:val="0"/>
          <w:marRight w:val="0"/>
          <w:marTop w:val="0"/>
          <w:marBottom w:val="0"/>
          <w:divBdr>
            <w:top w:val="none" w:sz="0" w:space="0" w:color="auto"/>
            <w:left w:val="none" w:sz="0" w:space="0" w:color="auto"/>
            <w:bottom w:val="none" w:sz="0" w:space="0" w:color="auto"/>
            <w:right w:val="none" w:sz="0" w:space="0" w:color="auto"/>
          </w:divBdr>
        </w:div>
        <w:div w:id="1017581913">
          <w:marLeft w:val="0"/>
          <w:marRight w:val="0"/>
          <w:marTop w:val="0"/>
          <w:marBottom w:val="0"/>
          <w:divBdr>
            <w:top w:val="none" w:sz="0" w:space="0" w:color="auto"/>
            <w:left w:val="none" w:sz="0" w:space="0" w:color="auto"/>
            <w:bottom w:val="none" w:sz="0" w:space="0" w:color="auto"/>
            <w:right w:val="none" w:sz="0" w:space="0" w:color="auto"/>
          </w:divBdr>
        </w:div>
        <w:div w:id="527569512">
          <w:marLeft w:val="0"/>
          <w:marRight w:val="0"/>
          <w:marTop w:val="0"/>
          <w:marBottom w:val="0"/>
          <w:divBdr>
            <w:top w:val="none" w:sz="0" w:space="0" w:color="auto"/>
            <w:left w:val="none" w:sz="0" w:space="0" w:color="auto"/>
            <w:bottom w:val="none" w:sz="0" w:space="0" w:color="auto"/>
            <w:right w:val="none" w:sz="0" w:space="0" w:color="auto"/>
          </w:divBdr>
        </w:div>
        <w:div w:id="504438134">
          <w:marLeft w:val="0"/>
          <w:marRight w:val="0"/>
          <w:marTop w:val="0"/>
          <w:marBottom w:val="0"/>
          <w:divBdr>
            <w:top w:val="none" w:sz="0" w:space="0" w:color="auto"/>
            <w:left w:val="none" w:sz="0" w:space="0" w:color="auto"/>
            <w:bottom w:val="none" w:sz="0" w:space="0" w:color="auto"/>
            <w:right w:val="none" w:sz="0" w:space="0" w:color="auto"/>
          </w:divBdr>
        </w:div>
        <w:div w:id="980504571">
          <w:marLeft w:val="0"/>
          <w:marRight w:val="0"/>
          <w:marTop w:val="0"/>
          <w:marBottom w:val="0"/>
          <w:divBdr>
            <w:top w:val="none" w:sz="0" w:space="0" w:color="auto"/>
            <w:left w:val="none" w:sz="0" w:space="0" w:color="auto"/>
            <w:bottom w:val="none" w:sz="0" w:space="0" w:color="auto"/>
            <w:right w:val="none" w:sz="0" w:space="0" w:color="auto"/>
          </w:divBdr>
        </w:div>
        <w:div w:id="2034188480">
          <w:marLeft w:val="0"/>
          <w:marRight w:val="0"/>
          <w:marTop w:val="0"/>
          <w:marBottom w:val="0"/>
          <w:divBdr>
            <w:top w:val="none" w:sz="0" w:space="0" w:color="auto"/>
            <w:left w:val="none" w:sz="0" w:space="0" w:color="auto"/>
            <w:bottom w:val="none" w:sz="0" w:space="0" w:color="auto"/>
            <w:right w:val="none" w:sz="0" w:space="0" w:color="auto"/>
          </w:divBdr>
        </w:div>
        <w:div w:id="773399672">
          <w:marLeft w:val="0"/>
          <w:marRight w:val="0"/>
          <w:marTop w:val="0"/>
          <w:marBottom w:val="0"/>
          <w:divBdr>
            <w:top w:val="none" w:sz="0" w:space="0" w:color="auto"/>
            <w:left w:val="none" w:sz="0" w:space="0" w:color="auto"/>
            <w:bottom w:val="none" w:sz="0" w:space="0" w:color="auto"/>
            <w:right w:val="none" w:sz="0" w:space="0" w:color="auto"/>
          </w:divBdr>
        </w:div>
        <w:div w:id="657458526">
          <w:marLeft w:val="0"/>
          <w:marRight w:val="0"/>
          <w:marTop w:val="0"/>
          <w:marBottom w:val="0"/>
          <w:divBdr>
            <w:top w:val="none" w:sz="0" w:space="0" w:color="auto"/>
            <w:left w:val="none" w:sz="0" w:space="0" w:color="auto"/>
            <w:bottom w:val="none" w:sz="0" w:space="0" w:color="auto"/>
            <w:right w:val="none" w:sz="0" w:space="0" w:color="auto"/>
          </w:divBdr>
        </w:div>
        <w:div w:id="2019770707">
          <w:marLeft w:val="0"/>
          <w:marRight w:val="0"/>
          <w:marTop w:val="0"/>
          <w:marBottom w:val="0"/>
          <w:divBdr>
            <w:top w:val="none" w:sz="0" w:space="0" w:color="auto"/>
            <w:left w:val="none" w:sz="0" w:space="0" w:color="auto"/>
            <w:bottom w:val="none" w:sz="0" w:space="0" w:color="auto"/>
            <w:right w:val="none" w:sz="0" w:space="0" w:color="auto"/>
          </w:divBdr>
        </w:div>
        <w:div w:id="532765020">
          <w:marLeft w:val="0"/>
          <w:marRight w:val="0"/>
          <w:marTop w:val="0"/>
          <w:marBottom w:val="0"/>
          <w:divBdr>
            <w:top w:val="none" w:sz="0" w:space="0" w:color="auto"/>
            <w:left w:val="none" w:sz="0" w:space="0" w:color="auto"/>
            <w:bottom w:val="none" w:sz="0" w:space="0" w:color="auto"/>
            <w:right w:val="none" w:sz="0" w:space="0" w:color="auto"/>
          </w:divBdr>
        </w:div>
        <w:div w:id="807865072">
          <w:marLeft w:val="0"/>
          <w:marRight w:val="0"/>
          <w:marTop w:val="0"/>
          <w:marBottom w:val="0"/>
          <w:divBdr>
            <w:top w:val="none" w:sz="0" w:space="0" w:color="auto"/>
            <w:left w:val="none" w:sz="0" w:space="0" w:color="auto"/>
            <w:bottom w:val="none" w:sz="0" w:space="0" w:color="auto"/>
            <w:right w:val="none" w:sz="0" w:space="0" w:color="auto"/>
          </w:divBdr>
        </w:div>
        <w:div w:id="426389571">
          <w:marLeft w:val="0"/>
          <w:marRight w:val="0"/>
          <w:marTop w:val="0"/>
          <w:marBottom w:val="0"/>
          <w:divBdr>
            <w:top w:val="none" w:sz="0" w:space="0" w:color="auto"/>
            <w:left w:val="none" w:sz="0" w:space="0" w:color="auto"/>
            <w:bottom w:val="none" w:sz="0" w:space="0" w:color="auto"/>
            <w:right w:val="none" w:sz="0" w:space="0" w:color="auto"/>
          </w:divBdr>
        </w:div>
        <w:div w:id="157037925">
          <w:marLeft w:val="0"/>
          <w:marRight w:val="0"/>
          <w:marTop w:val="0"/>
          <w:marBottom w:val="0"/>
          <w:divBdr>
            <w:top w:val="none" w:sz="0" w:space="0" w:color="auto"/>
            <w:left w:val="none" w:sz="0" w:space="0" w:color="auto"/>
            <w:bottom w:val="none" w:sz="0" w:space="0" w:color="auto"/>
            <w:right w:val="none" w:sz="0" w:space="0" w:color="auto"/>
          </w:divBdr>
        </w:div>
        <w:div w:id="2056851901">
          <w:marLeft w:val="0"/>
          <w:marRight w:val="0"/>
          <w:marTop w:val="0"/>
          <w:marBottom w:val="0"/>
          <w:divBdr>
            <w:top w:val="none" w:sz="0" w:space="0" w:color="auto"/>
            <w:left w:val="none" w:sz="0" w:space="0" w:color="auto"/>
            <w:bottom w:val="none" w:sz="0" w:space="0" w:color="auto"/>
            <w:right w:val="none" w:sz="0" w:space="0" w:color="auto"/>
          </w:divBdr>
        </w:div>
        <w:div w:id="393234710">
          <w:marLeft w:val="0"/>
          <w:marRight w:val="0"/>
          <w:marTop w:val="0"/>
          <w:marBottom w:val="0"/>
          <w:divBdr>
            <w:top w:val="none" w:sz="0" w:space="0" w:color="auto"/>
            <w:left w:val="none" w:sz="0" w:space="0" w:color="auto"/>
            <w:bottom w:val="none" w:sz="0" w:space="0" w:color="auto"/>
            <w:right w:val="none" w:sz="0" w:space="0" w:color="auto"/>
          </w:divBdr>
        </w:div>
        <w:div w:id="7173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wel.guzik@inhor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wel.guzik@inhort.pl" TargetMode="External"/><Relationship Id="rId5" Type="http://schemas.openxmlformats.org/officeDocument/2006/relationships/footnotes" Target="footnotes.xml"/><Relationship Id="rId10" Type="http://schemas.openxmlformats.org/officeDocument/2006/relationships/hyperlink" Target="mailto:pawel.guzik@inhort.pl" TargetMode="External"/><Relationship Id="rId4" Type="http://schemas.openxmlformats.org/officeDocument/2006/relationships/webSettings" Target="webSettings.xml"/><Relationship Id="rId9" Type="http://schemas.openxmlformats.org/officeDocument/2006/relationships/hyperlink" Target="mailto:io@inhor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4162</Words>
  <Characters>24976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AWalczak</dc:creator>
  <cp:keywords/>
  <cp:lastModifiedBy>Marta Jagodzińska</cp:lastModifiedBy>
  <cp:revision>13</cp:revision>
  <cp:lastPrinted>2020-12-02T10:57:00Z</cp:lastPrinted>
  <dcterms:created xsi:type="dcterms:W3CDTF">2020-12-29T21:38:00Z</dcterms:created>
  <dcterms:modified xsi:type="dcterms:W3CDTF">2020-12-30T13:43:00Z</dcterms:modified>
</cp:coreProperties>
</file>