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E2F" w:rsidRDefault="00782E2F" w:rsidP="00782E2F">
      <w:pPr>
        <w:jc w:val="center"/>
        <w:rPr>
          <w:b/>
        </w:rPr>
      </w:pPr>
      <w:r w:rsidRPr="00782E2F">
        <w:rPr>
          <w:b/>
        </w:rPr>
        <w:t>Wykaz zagranicznych czasopism prenumerowanych w roku 2022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8"/>
        <w:gridCol w:w="3703"/>
        <w:gridCol w:w="1701"/>
        <w:gridCol w:w="1963"/>
        <w:gridCol w:w="1263"/>
      </w:tblGrid>
      <w:tr w:rsidR="00782E2F" w:rsidRPr="00782E2F" w:rsidTr="005E3783">
        <w:trPr>
          <w:trHeight w:val="482"/>
        </w:trPr>
        <w:tc>
          <w:tcPr>
            <w:tcW w:w="658" w:type="dxa"/>
            <w:vAlign w:val="center"/>
          </w:tcPr>
          <w:p w:rsidR="00782E2F" w:rsidRPr="00782E2F" w:rsidRDefault="00782E2F" w:rsidP="00782E2F">
            <w:pPr>
              <w:spacing w:after="200" w:line="276" w:lineRule="auto"/>
              <w:rPr>
                <w:b/>
                <w:bCs/>
              </w:rPr>
            </w:pPr>
            <w:r w:rsidRPr="00782E2F">
              <w:rPr>
                <w:b/>
                <w:bCs/>
              </w:rPr>
              <w:t>L.p.</w:t>
            </w:r>
          </w:p>
        </w:tc>
        <w:tc>
          <w:tcPr>
            <w:tcW w:w="3703" w:type="dxa"/>
            <w:vAlign w:val="center"/>
          </w:tcPr>
          <w:p w:rsidR="00782E2F" w:rsidRPr="00782E2F" w:rsidRDefault="00782E2F" w:rsidP="00782E2F">
            <w:pPr>
              <w:spacing w:after="200" w:line="276" w:lineRule="auto"/>
              <w:rPr>
                <w:b/>
                <w:bCs/>
              </w:rPr>
            </w:pPr>
            <w:r w:rsidRPr="00782E2F">
              <w:rPr>
                <w:b/>
                <w:bCs/>
              </w:rPr>
              <w:t>Tytuł czasopisma</w:t>
            </w:r>
          </w:p>
        </w:tc>
        <w:tc>
          <w:tcPr>
            <w:tcW w:w="1701" w:type="dxa"/>
            <w:vAlign w:val="center"/>
          </w:tcPr>
          <w:p w:rsidR="00782E2F" w:rsidRPr="00782E2F" w:rsidRDefault="00782E2F" w:rsidP="00F27953">
            <w:pPr>
              <w:spacing w:after="200" w:line="276" w:lineRule="auto"/>
              <w:jc w:val="center"/>
              <w:rPr>
                <w:b/>
                <w:bCs/>
              </w:rPr>
            </w:pPr>
            <w:r w:rsidRPr="00782E2F">
              <w:rPr>
                <w:b/>
                <w:bCs/>
              </w:rPr>
              <w:t>Częstotliwość</w:t>
            </w:r>
          </w:p>
        </w:tc>
        <w:tc>
          <w:tcPr>
            <w:tcW w:w="1963" w:type="dxa"/>
            <w:vAlign w:val="center"/>
          </w:tcPr>
          <w:p w:rsidR="00782E2F" w:rsidRPr="00782E2F" w:rsidRDefault="00782E2F" w:rsidP="005E3783">
            <w:pPr>
              <w:spacing w:after="200" w:line="276" w:lineRule="auto"/>
              <w:jc w:val="center"/>
              <w:rPr>
                <w:b/>
                <w:bCs/>
              </w:rPr>
            </w:pPr>
            <w:r w:rsidRPr="00782E2F">
              <w:rPr>
                <w:b/>
                <w:bCs/>
              </w:rPr>
              <w:t>ISSN</w:t>
            </w:r>
          </w:p>
        </w:tc>
        <w:tc>
          <w:tcPr>
            <w:tcW w:w="1263" w:type="dxa"/>
            <w:vAlign w:val="center"/>
          </w:tcPr>
          <w:p w:rsidR="00782E2F" w:rsidRPr="00782E2F" w:rsidRDefault="00782E2F" w:rsidP="00782E2F">
            <w:pPr>
              <w:spacing w:after="200" w:line="276" w:lineRule="auto"/>
              <w:rPr>
                <w:b/>
                <w:bCs/>
              </w:rPr>
            </w:pPr>
            <w:r w:rsidRPr="00782E2F">
              <w:rPr>
                <w:b/>
                <w:bCs/>
              </w:rPr>
              <w:t>Kraj</w:t>
            </w:r>
          </w:p>
        </w:tc>
      </w:tr>
      <w:tr w:rsidR="00782E2F" w:rsidRPr="00782E2F" w:rsidTr="005E3783">
        <w:trPr>
          <w:trHeight w:val="613"/>
        </w:trPr>
        <w:tc>
          <w:tcPr>
            <w:tcW w:w="658" w:type="dxa"/>
            <w:vAlign w:val="center"/>
          </w:tcPr>
          <w:p w:rsidR="00782E2F" w:rsidRPr="00782E2F" w:rsidRDefault="00782E2F" w:rsidP="00782E2F">
            <w:pPr>
              <w:spacing w:after="200" w:line="276" w:lineRule="auto"/>
            </w:pPr>
            <w:r w:rsidRPr="00782E2F">
              <w:t>1</w:t>
            </w:r>
          </w:p>
        </w:tc>
        <w:tc>
          <w:tcPr>
            <w:tcW w:w="3703" w:type="dxa"/>
            <w:vAlign w:val="center"/>
          </w:tcPr>
          <w:p w:rsidR="00782E2F" w:rsidRPr="00782E2F" w:rsidRDefault="00782E2F" w:rsidP="00782E2F">
            <w:pPr>
              <w:spacing w:after="200" w:line="276" w:lineRule="auto"/>
            </w:pPr>
            <w:r w:rsidRPr="00782E2F">
              <w:t>American Bee Journal</w:t>
            </w:r>
          </w:p>
        </w:tc>
        <w:tc>
          <w:tcPr>
            <w:tcW w:w="1701" w:type="dxa"/>
            <w:vAlign w:val="center"/>
          </w:tcPr>
          <w:p w:rsidR="00782E2F" w:rsidRPr="00782E2F" w:rsidRDefault="00782E2F" w:rsidP="00F27953">
            <w:pPr>
              <w:spacing w:after="200" w:line="276" w:lineRule="auto"/>
              <w:jc w:val="center"/>
            </w:pPr>
            <w:r w:rsidRPr="00782E2F">
              <w:t>1-12</w:t>
            </w:r>
          </w:p>
        </w:tc>
        <w:tc>
          <w:tcPr>
            <w:tcW w:w="1963" w:type="dxa"/>
            <w:vAlign w:val="center"/>
          </w:tcPr>
          <w:p w:rsidR="00782E2F" w:rsidRPr="00782E2F" w:rsidRDefault="00782E2F" w:rsidP="005E3783">
            <w:pPr>
              <w:spacing w:after="200" w:line="276" w:lineRule="auto"/>
              <w:jc w:val="center"/>
            </w:pPr>
            <w:r w:rsidRPr="00782E2F">
              <w:t>0002-7626</w:t>
            </w:r>
          </w:p>
        </w:tc>
        <w:tc>
          <w:tcPr>
            <w:tcW w:w="1263" w:type="dxa"/>
            <w:vAlign w:val="center"/>
          </w:tcPr>
          <w:p w:rsidR="00782E2F" w:rsidRPr="00782E2F" w:rsidRDefault="00782E2F" w:rsidP="005E3783">
            <w:pPr>
              <w:spacing w:after="200" w:line="276" w:lineRule="auto"/>
              <w:jc w:val="center"/>
            </w:pPr>
            <w:r w:rsidRPr="00782E2F">
              <w:t>USA</w:t>
            </w:r>
          </w:p>
        </w:tc>
      </w:tr>
      <w:tr w:rsidR="00782E2F" w:rsidRPr="00782E2F" w:rsidTr="005E3783">
        <w:tc>
          <w:tcPr>
            <w:tcW w:w="658" w:type="dxa"/>
            <w:vAlign w:val="center"/>
          </w:tcPr>
          <w:p w:rsidR="00782E2F" w:rsidRPr="00782E2F" w:rsidRDefault="00782E2F" w:rsidP="00782E2F">
            <w:pPr>
              <w:spacing w:after="200" w:line="276" w:lineRule="auto"/>
            </w:pPr>
            <w:r w:rsidRPr="00782E2F">
              <w:t>2</w:t>
            </w:r>
          </w:p>
        </w:tc>
        <w:tc>
          <w:tcPr>
            <w:tcW w:w="3703" w:type="dxa"/>
            <w:vAlign w:val="center"/>
          </w:tcPr>
          <w:p w:rsidR="00782E2F" w:rsidRPr="007D1E98" w:rsidRDefault="007D1E98" w:rsidP="00782E2F">
            <w:pPr>
              <w:spacing w:after="200" w:line="276" w:lineRule="auto"/>
              <w:rPr>
                <w:strike/>
                <w:lang w:val="en-US"/>
              </w:rPr>
            </w:pPr>
            <w:hyperlink r:id="rId4" w:history="1">
              <w:r w:rsidR="00782E2F" w:rsidRPr="007D1E98">
                <w:rPr>
                  <w:rStyle w:val="Hipercze"/>
                  <w:lang w:val="en-US"/>
                </w:rPr>
                <w:t xml:space="preserve">Bee World </w:t>
              </w:r>
            </w:hyperlink>
          </w:p>
        </w:tc>
        <w:tc>
          <w:tcPr>
            <w:tcW w:w="1701" w:type="dxa"/>
            <w:vAlign w:val="center"/>
          </w:tcPr>
          <w:p w:rsidR="00782E2F" w:rsidRPr="00782E2F" w:rsidRDefault="00782E2F" w:rsidP="00F27953">
            <w:pPr>
              <w:spacing w:after="200" w:line="276" w:lineRule="auto"/>
              <w:jc w:val="center"/>
            </w:pPr>
            <w:r w:rsidRPr="00782E2F">
              <w:t>1-4</w:t>
            </w:r>
          </w:p>
        </w:tc>
        <w:tc>
          <w:tcPr>
            <w:tcW w:w="1963" w:type="dxa"/>
            <w:vAlign w:val="center"/>
          </w:tcPr>
          <w:p w:rsidR="00782E2F" w:rsidRPr="00782E2F" w:rsidRDefault="00782E2F" w:rsidP="005E3783">
            <w:pPr>
              <w:spacing w:after="200" w:line="276" w:lineRule="auto"/>
              <w:jc w:val="center"/>
            </w:pPr>
            <w:r w:rsidRPr="00782E2F">
              <w:t>0005-772X</w:t>
            </w:r>
          </w:p>
        </w:tc>
        <w:tc>
          <w:tcPr>
            <w:tcW w:w="1263" w:type="dxa"/>
            <w:vAlign w:val="center"/>
          </w:tcPr>
          <w:p w:rsidR="00782E2F" w:rsidRPr="00782E2F" w:rsidRDefault="00782E2F" w:rsidP="005E3783">
            <w:pPr>
              <w:spacing w:after="200" w:line="276" w:lineRule="auto"/>
              <w:jc w:val="center"/>
            </w:pPr>
            <w:r w:rsidRPr="00782E2F">
              <w:t>GBR</w:t>
            </w:r>
          </w:p>
        </w:tc>
      </w:tr>
      <w:tr w:rsidR="00782E2F" w:rsidRPr="00782E2F" w:rsidTr="005E3783">
        <w:trPr>
          <w:trHeight w:val="1307"/>
        </w:trPr>
        <w:tc>
          <w:tcPr>
            <w:tcW w:w="658" w:type="dxa"/>
            <w:vAlign w:val="center"/>
          </w:tcPr>
          <w:p w:rsidR="00782E2F" w:rsidRPr="00782E2F" w:rsidRDefault="00782E2F" w:rsidP="00782E2F">
            <w:pPr>
              <w:spacing w:after="200" w:line="276" w:lineRule="auto"/>
            </w:pPr>
            <w:r w:rsidRPr="00782E2F">
              <w:t>3</w:t>
            </w:r>
          </w:p>
        </w:tc>
        <w:tc>
          <w:tcPr>
            <w:tcW w:w="3703" w:type="dxa"/>
            <w:vAlign w:val="center"/>
          </w:tcPr>
          <w:p w:rsidR="00782E2F" w:rsidRPr="007D1E98" w:rsidRDefault="007D1E98" w:rsidP="007D1E98">
            <w:pPr>
              <w:spacing w:after="200" w:line="276" w:lineRule="auto"/>
              <w:rPr>
                <w:strike/>
                <w:color w:val="FF0000"/>
                <w:lang w:val="en-US"/>
              </w:rPr>
            </w:pPr>
            <w:hyperlink r:id="rId5" w:history="1">
              <w:r w:rsidR="00782E2F" w:rsidRPr="007D1E98">
                <w:rPr>
                  <w:rStyle w:val="Hipercze"/>
                  <w:lang w:val="en-US"/>
                </w:rPr>
                <w:t>Journal of Apicultural Research</w:t>
              </w:r>
            </w:hyperlink>
            <w:bookmarkStart w:id="0" w:name="_GoBack"/>
            <w:bookmarkEnd w:id="0"/>
            <w:r w:rsidR="00782E2F" w:rsidRPr="00782E2F"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82E2F" w:rsidRPr="00782E2F" w:rsidRDefault="00782E2F" w:rsidP="00F27953">
            <w:pPr>
              <w:spacing w:after="200" w:line="276" w:lineRule="auto"/>
              <w:jc w:val="center"/>
            </w:pPr>
            <w:r w:rsidRPr="00782E2F">
              <w:t>1-5</w:t>
            </w:r>
          </w:p>
        </w:tc>
        <w:tc>
          <w:tcPr>
            <w:tcW w:w="1963" w:type="dxa"/>
            <w:vAlign w:val="center"/>
          </w:tcPr>
          <w:p w:rsidR="005E3783" w:rsidRPr="005E3783" w:rsidRDefault="005E3783" w:rsidP="005E3783">
            <w:pPr>
              <w:spacing w:after="200" w:line="276" w:lineRule="auto"/>
              <w:jc w:val="center"/>
              <w:rPr>
                <w:rStyle w:val="pa9ggf"/>
                <w:bCs/>
              </w:rPr>
            </w:pPr>
            <w:r w:rsidRPr="005E3783">
              <w:rPr>
                <w:rStyle w:val="pa9ggf"/>
                <w:bCs/>
              </w:rPr>
              <w:t>2078-6913</w:t>
            </w:r>
          </w:p>
          <w:p w:rsidR="00782E2F" w:rsidRPr="00782E2F" w:rsidRDefault="005E3783" w:rsidP="005E3783">
            <w:pPr>
              <w:spacing w:after="200" w:line="276" w:lineRule="auto"/>
              <w:jc w:val="center"/>
              <w:rPr>
                <w:b/>
                <w:i/>
              </w:rPr>
            </w:pPr>
            <w:r w:rsidRPr="005E3783">
              <w:rPr>
                <w:b/>
                <w:i/>
                <w:color w:val="00B0F0"/>
              </w:rPr>
              <w:t xml:space="preserve"> </w:t>
            </w:r>
            <w:r w:rsidR="00782E2F" w:rsidRPr="005E3783">
              <w:rPr>
                <w:b/>
                <w:i/>
                <w:color w:val="00B0F0"/>
              </w:rPr>
              <w:t>(on-line)</w:t>
            </w:r>
          </w:p>
        </w:tc>
        <w:tc>
          <w:tcPr>
            <w:tcW w:w="1263" w:type="dxa"/>
            <w:vAlign w:val="center"/>
          </w:tcPr>
          <w:p w:rsidR="00782E2F" w:rsidRPr="00782E2F" w:rsidRDefault="00782E2F" w:rsidP="005E3783">
            <w:pPr>
              <w:spacing w:after="200" w:line="276" w:lineRule="auto"/>
              <w:jc w:val="center"/>
            </w:pPr>
          </w:p>
          <w:p w:rsidR="00782E2F" w:rsidRPr="00782E2F" w:rsidRDefault="00782E2F" w:rsidP="005E3783">
            <w:pPr>
              <w:spacing w:after="200" w:line="276" w:lineRule="auto"/>
              <w:jc w:val="center"/>
            </w:pPr>
            <w:r w:rsidRPr="00782E2F">
              <w:t>GBR</w:t>
            </w:r>
          </w:p>
          <w:p w:rsidR="00782E2F" w:rsidRPr="00782E2F" w:rsidRDefault="00782E2F" w:rsidP="005E3783">
            <w:pPr>
              <w:spacing w:after="200" w:line="276" w:lineRule="auto"/>
              <w:jc w:val="center"/>
            </w:pPr>
          </w:p>
        </w:tc>
      </w:tr>
      <w:tr w:rsidR="00782E2F" w:rsidRPr="00782E2F" w:rsidTr="005E3783">
        <w:trPr>
          <w:trHeight w:val="688"/>
        </w:trPr>
        <w:tc>
          <w:tcPr>
            <w:tcW w:w="658" w:type="dxa"/>
            <w:vAlign w:val="center"/>
          </w:tcPr>
          <w:p w:rsidR="00782E2F" w:rsidRPr="00782E2F" w:rsidRDefault="00782E2F" w:rsidP="00782E2F">
            <w:pPr>
              <w:spacing w:after="200" w:line="276" w:lineRule="auto"/>
              <w:rPr>
                <w:lang w:val="en-US"/>
              </w:rPr>
            </w:pPr>
            <w:r w:rsidRPr="00782E2F">
              <w:rPr>
                <w:lang w:val="en-US"/>
              </w:rPr>
              <w:t>4</w:t>
            </w:r>
          </w:p>
        </w:tc>
        <w:tc>
          <w:tcPr>
            <w:tcW w:w="3703" w:type="dxa"/>
            <w:vAlign w:val="center"/>
          </w:tcPr>
          <w:p w:rsidR="00782E2F" w:rsidRPr="00782E2F" w:rsidRDefault="00782E2F" w:rsidP="00782E2F">
            <w:pPr>
              <w:spacing w:after="200" w:line="276" w:lineRule="auto"/>
            </w:pPr>
            <w:r w:rsidRPr="00782E2F">
              <w:t xml:space="preserve">Phytopathology </w:t>
            </w:r>
          </w:p>
        </w:tc>
        <w:tc>
          <w:tcPr>
            <w:tcW w:w="1701" w:type="dxa"/>
            <w:vAlign w:val="center"/>
          </w:tcPr>
          <w:p w:rsidR="00782E2F" w:rsidRPr="00782E2F" w:rsidRDefault="00782E2F" w:rsidP="00F27953">
            <w:pPr>
              <w:spacing w:after="200" w:line="276" w:lineRule="auto"/>
              <w:jc w:val="center"/>
            </w:pPr>
            <w:r w:rsidRPr="00782E2F">
              <w:t>1-12</w:t>
            </w:r>
          </w:p>
        </w:tc>
        <w:tc>
          <w:tcPr>
            <w:tcW w:w="1963" w:type="dxa"/>
            <w:vAlign w:val="center"/>
          </w:tcPr>
          <w:p w:rsidR="00782E2F" w:rsidRPr="00782E2F" w:rsidRDefault="00782E2F" w:rsidP="005E3783">
            <w:pPr>
              <w:spacing w:after="200" w:line="276" w:lineRule="auto"/>
              <w:jc w:val="center"/>
            </w:pPr>
            <w:r w:rsidRPr="00782E2F">
              <w:t>0031-949X</w:t>
            </w:r>
          </w:p>
        </w:tc>
        <w:tc>
          <w:tcPr>
            <w:tcW w:w="1263" w:type="dxa"/>
            <w:vAlign w:val="center"/>
          </w:tcPr>
          <w:p w:rsidR="00782E2F" w:rsidRPr="00782E2F" w:rsidRDefault="00782E2F" w:rsidP="005E3783">
            <w:pPr>
              <w:spacing w:after="200" w:line="276" w:lineRule="auto"/>
              <w:jc w:val="center"/>
            </w:pPr>
            <w:r w:rsidRPr="00782E2F">
              <w:t>USA</w:t>
            </w:r>
          </w:p>
        </w:tc>
      </w:tr>
      <w:tr w:rsidR="00782E2F" w:rsidRPr="00782E2F" w:rsidTr="005E3783">
        <w:trPr>
          <w:trHeight w:val="543"/>
        </w:trPr>
        <w:tc>
          <w:tcPr>
            <w:tcW w:w="658" w:type="dxa"/>
            <w:vAlign w:val="center"/>
          </w:tcPr>
          <w:p w:rsidR="00782E2F" w:rsidRPr="00782E2F" w:rsidRDefault="00782E2F" w:rsidP="00782E2F">
            <w:pPr>
              <w:spacing w:after="200" w:line="276" w:lineRule="auto"/>
            </w:pPr>
            <w:r w:rsidRPr="00782E2F">
              <w:t>5</w:t>
            </w:r>
          </w:p>
        </w:tc>
        <w:tc>
          <w:tcPr>
            <w:tcW w:w="3703" w:type="dxa"/>
            <w:vAlign w:val="center"/>
          </w:tcPr>
          <w:p w:rsidR="00782E2F" w:rsidRPr="00782E2F" w:rsidRDefault="00782E2F" w:rsidP="00782E2F">
            <w:pPr>
              <w:spacing w:after="200" w:line="276" w:lineRule="auto"/>
            </w:pPr>
            <w:r w:rsidRPr="00782E2F">
              <w:t>Plant Disease</w:t>
            </w:r>
          </w:p>
        </w:tc>
        <w:tc>
          <w:tcPr>
            <w:tcW w:w="1701" w:type="dxa"/>
            <w:vAlign w:val="center"/>
          </w:tcPr>
          <w:p w:rsidR="00782E2F" w:rsidRPr="00782E2F" w:rsidRDefault="00782E2F" w:rsidP="00F27953">
            <w:pPr>
              <w:spacing w:after="200" w:line="276" w:lineRule="auto"/>
              <w:jc w:val="center"/>
            </w:pPr>
            <w:r w:rsidRPr="00782E2F">
              <w:t>1-12</w:t>
            </w:r>
          </w:p>
        </w:tc>
        <w:tc>
          <w:tcPr>
            <w:tcW w:w="1963" w:type="dxa"/>
            <w:vAlign w:val="center"/>
          </w:tcPr>
          <w:p w:rsidR="00782E2F" w:rsidRPr="00782E2F" w:rsidRDefault="00782E2F" w:rsidP="005E3783">
            <w:pPr>
              <w:spacing w:after="200" w:line="276" w:lineRule="auto"/>
              <w:jc w:val="center"/>
            </w:pPr>
            <w:r w:rsidRPr="00782E2F">
              <w:t>0191-2917</w:t>
            </w:r>
          </w:p>
        </w:tc>
        <w:tc>
          <w:tcPr>
            <w:tcW w:w="1263" w:type="dxa"/>
            <w:vAlign w:val="center"/>
          </w:tcPr>
          <w:p w:rsidR="00782E2F" w:rsidRPr="00782E2F" w:rsidRDefault="00782E2F" w:rsidP="005E3783">
            <w:pPr>
              <w:spacing w:after="200" w:line="276" w:lineRule="auto"/>
              <w:jc w:val="center"/>
            </w:pPr>
            <w:r w:rsidRPr="00782E2F">
              <w:t>USA</w:t>
            </w:r>
          </w:p>
        </w:tc>
      </w:tr>
      <w:tr w:rsidR="00782E2F" w:rsidRPr="00782E2F" w:rsidTr="005E3783">
        <w:trPr>
          <w:trHeight w:val="564"/>
        </w:trPr>
        <w:tc>
          <w:tcPr>
            <w:tcW w:w="658" w:type="dxa"/>
            <w:vAlign w:val="center"/>
          </w:tcPr>
          <w:p w:rsidR="00782E2F" w:rsidRPr="00782E2F" w:rsidRDefault="00782E2F" w:rsidP="00782E2F">
            <w:pPr>
              <w:spacing w:after="200" w:line="276" w:lineRule="auto"/>
            </w:pPr>
            <w:r w:rsidRPr="00782E2F">
              <w:t>6</w:t>
            </w:r>
          </w:p>
        </w:tc>
        <w:tc>
          <w:tcPr>
            <w:tcW w:w="3703" w:type="dxa"/>
            <w:vAlign w:val="center"/>
          </w:tcPr>
          <w:p w:rsidR="00782E2F" w:rsidRPr="00782E2F" w:rsidRDefault="00782E2F" w:rsidP="00782E2F">
            <w:pPr>
              <w:spacing w:after="200" w:line="276" w:lineRule="auto"/>
              <w:rPr>
                <w:lang w:val="en-US"/>
              </w:rPr>
            </w:pPr>
            <w:r w:rsidRPr="00782E2F">
              <w:rPr>
                <w:lang w:val="en-US"/>
              </w:rPr>
              <w:t>Propagation of Ornamental Plants</w:t>
            </w:r>
          </w:p>
        </w:tc>
        <w:tc>
          <w:tcPr>
            <w:tcW w:w="1701" w:type="dxa"/>
            <w:vAlign w:val="center"/>
          </w:tcPr>
          <w:p w:rsidR="00782E2F" w:rsidRPr="00782E2F" w:rsidRDefault="00782E2F" w:rsidP="00F27953">
            <w:pPr>
              <w:spacing w:after="200" w:line="276" w:lineRule="auto"/>
              <w:jc w:val="center"/>
            </w:pPr>
            <w:r w:rsidRPr="00782E2F">
              <w:t>1-4</w:t>
            </w:r>
          </w:p>
        </w:tc>
        <w:tc>
          <w:tcPr>
            <w:tcW w:w="1963" w:type="dxa"/>
            <w:vAlign w:val="center"/>
          </w:tcPr>
          <w:p w:rsidR="00782E2F" w:rsidRPr="00782E2F" w:rsidRDefault="00782E2F" w:rsidP="005E3783">
            <w:pPr>
              <w:spacing w:after="200" w:line="276" w:lineRule="auto"/>
              <w:jc w:val="center"/>
            </w:pPr>
            <w:r w:rsidRPr="00782E2F">
              <w:t>1311-9109</w:t>
            </w:r>
          </w:p>
        </w:tc>
        <w:tc>
          <w:tcPr>
            <w:tcW w:w="1263" w:type="dxa"/>
            <w:vAlign w:val="center"/>
          </w:tcPr>
          <w:p w:rsidR="00782E2F" w:rsidRPr="00782E2F" w:rsidRDefault="00782E2F" w:rsidP="005E3783">
            <w:pPr>
              <w:spacing w:after="200" w:line="276" w:lineRule="auto"/>
              <w:jc w:val="center"/>
            </w:pPr>
            <w:r w:rsidRPr="00782E2F">
              <w:t>BGR</w:t>
            </w:r>
          </w:p>
        </w:tc>
      </w:tr>
    </w:tbl>
    <w:p w:rsidR="005E3783" w:rsidRDefault="005E3783"/>
    <w:sectPr w:rsidR="005E3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C28"/>
    <w:rsid w:val="002B7BBD"/>
    <w:rsid w:val="005E3783"/>
    <w:rsid w:val="00782E2F"/>
    <w:rsid w:val="007D1E98"/>
    <w:rsid w:val="00C12850"/>
    <w:rsid w:val="00CC59FC"/>
    <w:rsid w:val="00D2781C"/>
    <w:rsid w:val="00D51491"/>
    <w:rsid w:val="00E45C28"/>
    <w:rsid w:val="00F27953"/>
    <w:rsid w:val="00FB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4C0C3"/>
  <w15:docId w15:val="{B591F741-4207-4653-8690-D48C7A24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2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82E2F"/>
    <w:rPr>
      <w:color w:val="0000FF" w:themeColor="hyperlink"/>
      <w:u w:val="single"/>
    </w:rPr>
  </w:style>
  <w:style w:type="character" w:customStyle="1" w:styleId="pa9ggf">
    <w:name w:val="pa9ggf"/>
    <w:basedOn w:val="Domylnaczcionkaakapitu"/>
    <w:rsid w:val="005E3783"/>
  </w:style>
  <w:style w:type="character" w:styleId="Nierozpoznanawzmianka">
    <w:name w:val="Unresolved Mention"/>
    <w:basedOn w:val="Domylnaczcionkaakapitu"/>
    <w:uiPriority w:val="99"/>
    <w:semiHidden/>
    <w:unhideWhenUsed/>
    <w:rsid w:val="007D1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andfonline.com/toc/tjar20/current" TargetMode="External"/><Relationship Id="rId4" Type="http://schemas.openxmlformats.org/officeDocument/2006/relationships/hyperlink" Target="https://www.tandfonline.com/toc/tbee20/curren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DSas</cp:lastModifiedBy>
  <cp:revision>3</cp:revision>
  <dcterms:created xsi:type="dcterms:W3CDTF">2023-12-14T13:26:00Z</dcterms:created>
  <dcterms:modified xsi:type="dcterms:W3CDTF">2024-01-11T09:46:00Z</dcterms:modified>
</cp:coreProperties>
</file>