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FA" w:rsidRDefault="00F536FA" w:rsidP="00F536FA">
      <w:pPr>
        <w:jc w:val="center"/>
        <w:rPr>
          <w:b/>
        </w:rPr>
      </w:pPr>
      <w:r w:rsidRPr="00782E2F">
        <w:rPr>
          <w:b/>
        </w:rPr>
        <w:t>Wykaz zagranicznych czasopism prenumerowanych w roku 202</w:t>
      </w:r>
      <w:r>
        <w:rPr>
          <w:b/>
        </w:rPr>
        <w:t>3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3703"/>
        <w:gridCol w:w="1701"/>
        <w:gridCol w:w="1963"/>
        <w:gridCol w:w="1263"/>
      </w:tblGrid>
      <w:tr w:rsidR="00F536FA" w:rsidRPr="00782E2F" w:rsidTr="00F536FA">
        <w:trPr>
          <w:trHeight w:val="482"/>
        </w:trPr>
        <w:tc>
          <w:tcPr>
            <w:tcW w:w="658" w:type="dxa"/>
            <w:vAlign w:val="center"/>
          </w:tcPr>
          <w:p w:rsidR="00F536FA" w:rsidRPr="00782E2F" w:rsidRDefault="00F536FA" w:rsidP="000663A1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L.p.</w:t>
            </w:r>
          </w:p>
        </w:tc>
        <w:tc>
          <w:tcPr>
            <w:tcW w:w="3703" w:type="dxa"/>
            <w:vAlign w:val="center"/>
          </w:tcPr>
          <w:p w:rsidR="00F536FA" w:rsidRPr="00782E2F" w:rsidRDefault="00F536FA" w:rsidP="000663A1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Tytuł czasopisma</w:t>
            </w:r>
          </w:p>
        </w:tc>
        <w:tc>
          <w:tcPr>
            <w:tcW w:w="1701" w:type="dxa"/>
            <w:vAlign w:val="center"/>
          </w:tcPr>
          <w:p w:rsidR="00F536FA" w:rsidRPr="00782E2F" w:rsidRDefault="00F536FA" w:rsidP="000663A1">
            <w:pPr>
              <w:spacing w:after="200" w:line="276" w:lineRule="auto"/>
              <w:jc w:val="center"/>
              <w:rPr>
                <w:b/>
                <w:bCs/>
              </w:rPr>
            </w:pPr>
            <w:r w:rsidRPr="00782E2F">
              <w:rPr>
                <w:b/>
                <w:bCs/>
              </w:rPr>
              <w:t>Częstotliwość</w:t>
            </w:r>
          </w:p>
        </w:tc>
        <w:tc>
          <w:tcPr>
            <w:tcW w:w="19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  <w:rPr>
                <w:b/>
                <w:bCs/>
              </w:rPr>
            </w:pPr>
            <w:r w:rsidRPr="00782E2F">
              <w:rPr>
                <w:b/>
                <w:bCs/>
              </w:rPr>
              <w:t>ISSN</w:t>
            </w:r>
          </w:p>
        </w:tc>
        <w:tc>
          <w:tcPr>
            <w:tcW w:w="1263" w:type="dxa"/>
            <w:vAlign w:val="center"/>
          </w:tcPr>
          <w:p w:rsidR="00F536FA" w:rsidRPr="00782E2F" w:rsidRDefault="00F536FA" w:rsidP="000663A1">
            <w:pPr>
              <w:spacing w:after="200" w:line="276" w:lineRule="auto"/>
              <w:rPr>
                <w:b/>
                <w:bCs/>
              </w:rPr>
            </w:pPr>
            <w:r w:rsidRPr="00782E2F">
              <w:rPr>
                <w:b/>
                <w:bCs/>
              </w:rPr>
              <w:t>Kraj</w:t>
            </w:r>
          </w:p>
        </w:tc>
      </w:tr>
      <w:tr w:rsidR="00F536FA" w:rsidRPr="00782E2F" w:rsidTr="00F536FA">
        <w:trPr>
          <w:trHeight w:val="613"/>
        </w:trPr>
        <w:tc>
          <w:tcPr>
            <w:tcW w:w="658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</w:pPr>
            <w:r w:rsidRPr="00782E2F">
              <w:t>1</w:t>
            </w:r>
          </w:p>
        </w:tc>
        <w:tc>
          <w:tcPr>
            <w:tcW w:w="3703" w:type="dxa"/>
            <w:vAlign w:val="center"/>
          </w:tcPr>
          <w:p w:rsidR="00F536FA" w:rsidRPr="00782E2F" w:rsidRDefault="00FB57D7" w:rsidP="00265F11">
            <w:pPr>
              <w:spacing w:after="200" w:line="276" w:lineRule="auto"/>
              <w:rPr>
                <w:lang w:val="en-US"/>
              </w:rPr>
            </w:pPr>
            <w:hyperlink r:id="rId4" w:history="1">
              <w:r>
                <w:rPr>
                  <w:rStyle w:val="Hipercze"/>
                  <w:lang w:val="en-US"/>
                </w:rPr>
                <w:t>Journal of Apicultural Research</w:t>
              </w:r>
            </w:hyperlink>
            <w:r>
              <w:rPr>
                <w:rStyle w:val="Hipercze"/>
                <w:lang w:val="en-US"/>
              </w:rPr>
              <w:t xml:space="preserve"> </w:t>
            </w:r>
            <w:r>
              <w:rPr>
                <w:b/>
                <w:i/>
                <w:color w:val="00B0F0"/>
                <w:lang w:val="en-US"/>
              </w:rPr>
              <w:t>(on-line)</w:t>
            </w:r>
          </w:p>
        </w:tc>
        <w:tc>
          <w:tcPr>
            <w:tcW w:w="1701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1-5</w:t>
            </w:r>
          </w:p>
        </w:tc>
        <w:tc>
          <w:tcPr>
            <w:tcW w:w="1963" w:type="dxa"/>
            <w:vAlign w:val="center"/>
          </w:tcPr>
          <w:p w:rsidR="00F536FA" w:rsidRPr="00FB57D7" w:rsidRDefault="00F536FA" w:rsidP="00FB57D7">
            <w:pPr>
              <w:spacing w:after="200" w:line="276" w:lineRule="auto"/>
              <w:jc w:val="center"/>
            </w:pPr>
            <w:r w:rsidRPr="00782E2F">
              <w:t>0021-8839</w:t>
            </w:r>
          </w:p>
        </w:tc>
        <w:tc>
          <w:tcPr>
            <w:tcW w:w="12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</w:p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GBR</w:t>
            </w:r>
          </w:p>
          <w:p w:rsidR="00F536FA" w:rsidRPr="00782E2F" w:rsidRDefault="00F536FA" w:rsidP="00F536FA">
            <w:pPr>
              <w:spacing w:after="200" w:line="276" w:lineRule="auto"/>
              <w:jc w:val="center"/>
            </w:pPr>
          </w:p>
        </w:tc>
      </w:tr>
      <w:tr w:rsidR="00F536FA" w:rsidRPr="00782E2F" w:rsidTr="00F536FA">
        <w:trPr>
          <w:trHeight w:val="791"/>
        </w:trPr>
        <w:tc>
          <w:tcPr>
            <w:tcW w:w="658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</w:pPr>
            <w:r w:rsidRPr="00782E2F">
              <w:t>2</w:t>
            </w:r>
          </w:p>
        </w:tc>
        <w:tc>
          <w:tcPr>
            <w:tcW w:w="3703" w:type="dxa"/>
            <w:vAlign w:val="center"/>
          </w:tcPr>
          <w:p w:rsidR="00F536FA" w:rsidRPr="00782E2F" w:rsidRDefault="00FB57D7" w:rsidP="00F536FA">
            <w:pPr>
              <w:spacing w:after="200" w:line="276" w:lineRule="auto"/>
            </w:pPr>
            <w:hyperlink r:id="rId5" w:history="1">
              <w:proofErr w:type="spellStart"/>
              <w:r>
                <w:rPr>
                  <w:rStyle w:val="Hipercze"/>
                </w:rPr>
                <w:t>Phytopathology</w:t>
              </w:r>
              <w:proofErr w:type="spellEnd"/>
              <w:r>
                <w:rPr>
                  <w:rStyle w:val="Hipercze"/>
                </w:rPr>
                <w:t xml:space="preserve"> </w:t>
              </w:r>
            </w:hyperlink>
            <w:r>
              <w:t xml:space="preserve"> </w:t>
            </w:r>
            <w:r>
              <w:rPr>
                <w:b/>
                <w:i/>
                <w:color w:val="00B0F0"/>
              </w:rPr>
              <w:t>(on-line)</w:t>
            </w:r>
          </w:p>
        </w:tc>
        <w:tc>
          <w:tcPr>
            <w:tcW w:w="1701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0031-949X</w:t>
            </w:r>
          </w:p>
        </w:tc>
        <w:tc>
          <w:tcPr>
            <w:tcW w:w="12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USA</w:t>
            </w:r>
          </w:p>
        </w:tc>
      </w:tr>
      <w:tr w:rsidR="00F536FA" w:rsidRPr="00782E2F" w:rsidTr="00F536FA">
        <w:trPr>
          <w:trHeight w:val="713"/>
        </w:trPr>
        <w:tc>
          <w:tcPr>
            <w:tcW w:w="658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</w:pPr>
            <w:r w:rsidRPr="00782E2F">
              <w:t>3</w:t>
            </w:r>
          </w:p>
        </w:tc>
        <w:tc>
          <w:tcPr>
            <w:tcW w:w="3703" w:type="dxa"/>
            <w:vAlign w:val="center"/>
          </w:tcPr>
          <w:p w:rsidR="00F536FA" w:rsidRPr="00782E2F" w:rsidRDefault="00FB57D7" w:rsidP="00F536FA">
            <w:pPr>
              <w:spacing w:after="200" w:line="276" w:lineRule="auto"/>
            </w:pPr>
            <w:hyperlink r:id="rId6" w:history="1">
              <w:r>
                <w:rPr>
                  <w:rStyle w:val="Hipercze"/>
                  <w:lang w:val="en-US"/>
                </w:rPr>
                <w:t>Plant Disease</w:t>
              </w:r>
            </w:hyperlink>
            <w:r>
              <w:rPr>
                <w:lang w:val="en-US"/>
              </w:rPr>
              <w:t xml:space="preserve"> </w:t>
            </w:r>
            <w:r>
              <w:rPr>
                <w:b/>
                <w:i/>
                <w:color w:val="00B0F0"/>
                <w:lang w:val="en-US"/>
              </w:rPr>
              <w:t>(on-line)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1-12</w:t>
            </w:r>
          </w:p>
        </w:tc>
        <w:tc>
          <w:tcPr>
            <w:tcW w:w="19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0191-2917</w:t>
            </w:r>
          </w:p>
        </w:tc>
        <w:tc>
          <w:tcPr>
            <w:tcW w:w="12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USA</w:t>
            </w:r>
          </w:p>
        </w:tc>
      </w:tr>
      <w:tr w:rsidR="00F536FA" w:rsidRPr="00782E2F" w:rsidTr="00F536FA">
        <w:trPr>
          <w:trHeight w:val="688"/>
        </w:trPr>
        <w:tc>
          <w:tcPr>
            <w:tcW w:w="658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rPr>
                <w:lang w:val="en-US"/>
              </w:rPr>
            </w:pPr>
            <w:r w:rsidRPr="00782E2F">
              <w:rPr>
                <w:lang w:val="en-US"/>
              </w:rPr>
              <w:t>4</w:t>
            </w:r>
          </w:p>
        </w:tc>
        <w:tc>
          <w:tcPr>
            <w:tcW w:w="370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rPr>
                <w:lang w:val="en-US"/>
              </w:rPr>
            </w:pPr>
            <w:r w:rsidRPr="00782E2F">
              <w:rPr>
                <w:lang w:val="en-US"/>
              </w:rPr>
              <w:t>Propagation of Ornamental Plants</w:t>
            </w:r>
          </w:p>
        </w:tc>
        <w:tc>
          <w:tcPr>
            <w:tcW w:w="1701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1-4</w:t>
            </w:r>
          </w:p>
        </w:tc>
        <w:tc>
          <w:tcPr>
            <w:tcW w:w="19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1311-9109</w:t>
            </w:r>
          </w:p>
        </w:tc>
        <w:tc>
          <w:tcPr>
            <w:tcW w:w="1263" w:type="dxa"/>
            <w:vAlign w:val="center"/>
          </w:tcPr>
          <w:p w:rsidR="00F536FA" w:rsidRPr="00782E2F" w:rsidRDefault="00F536FA" w:rsidP="00F536FA">
            <w:pPr>
              <w:spacing w:after="200" w:line="276" w:lineRule="auto"/>
              <w:jc w:val="center"/>
            </w:pPr>
            <w:r w:rsidRPr="00782E2F">
              <w:t>BGR</w:t>
            </w:r>
          </w:p>
        </w:tc>
      </w:tr>
    </w:tbl>
    <w:p w:rsidR="00F536FA" w:rsidRPr="00867FAB" w:rsidRDefault="00F536FA">
      <w:pPr>
        <w:rPr>
          <w:color w:val="FF0000"/>
        </w:rPr>
      </w:pPr>
    </w:p>
    <w:sectPr w:rsidR="00F536FA" w:rsidRPr="0086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FA"/>
    <w:rsid w:val="00265F11"/>
    <w:rsid w:val="00867FAB"/>
    <w:rsid w:val="00D2781C"/>
    <w:rsid w:val="00D51491"/>
    <w:rsid w:val="00F536FA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5AB9"/>
  <w15:docId w15:val="{6338FA3F-2542-4BD1-A4CA-52DE7830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36F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36F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sjournals.apsnet.org/journal/pdis" TargetMode="External"/><Relationship Id="rId5" Type="http://schemas.openxmlformats.org/officeDocument/2006/relationships/hyperlink" Target="https://apsjournals.apsnet.org/journal/phyto" TargetMode="External"/><Relationship Id="rId4" Type="http://schemas.openxmlformats.org/officeDocument/2006/relationships/hyperlink" Target="https://www.tandfonline.com/toc/tjar20/curr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DSas</cp:lastModifiedBy>
  <cp:revision>2</cp:revision>
  <dcterms:created xsi:type="dcterms:W3CDTF">2024-03-11T09:04:00Z</dcterms:created>
  <dcterms:modified xsi:type="dcterms:W3CDTF">2024-03-11T09:04:00Z</dcterms:modified>
</cp:coreProperties>
</file>