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835F" w14:textId="77777777" w:rsidR="002062CB" w:rsidRDefault="002062CB" w:rsidP="00A5566C">
      <w:pPr>
        <w:tabs>
          <w:tab w:val="left" w:pos="540"/>
        </w:tabs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81C3E2A" w14:textId="77777777" w:rsidR="00171529" w:rsidRPr="008173A7" w:rsidRDefault="00171529" w:rsidP="00171529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6E89BF40" w14:textId="41CAADD6" w:rsidR="00171529" w:rsidRPr="008173A7" w:rsidRDefault="00171529" w:rsidP="00171529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dot.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zapytania ofertowego</w:t>
      </w: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pn.: </w:t>
      </w:r>
      <w:r w:rsidR="00A34539" w:rsidRPr="00A1636D">
        <w:rPr>
          <w:rFonts w:asciiTheme="minorHAnsi" w:hAnsiTheme="minorHAnsi" w:cstheme="minorHAnsi"/>
          <w:sz w:val="22"/>
          <w:szCs w:val="22"/>
        </w:rPr>
        <w:t xml:space="preserve">Dostawa </w:t>
      </w:r>
      <w:r w:rsidR="00A34539">
        <w:rPr>
          <w:rFonts w:asciiTheme="minorHAnsi" w:hAnsiTheme="minorHAnsi" w:cstheme="minorHAnsi"/>
          <w:bCs/>
          <w:sz w:val="22"/>
          <w:szCs w:val="22"/>
        </w:rPr>
        <w:t>oprogramowania biurowego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22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REG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/202</w:t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736392AA" w14:textId="77777777" w:rsidR="001D31BF" w:rsidRPr="002062CB" w:rsidRDefault="001D31BF" w:rsidP="00A5566C">
      <w:pPr>
        <w:tabs>
          <w:tab w:val="left" w:pos="540"/>
        </w:tabs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10"/>
      </w:tblGrid>
      <w:tr w:rsidR="00DA1FBD" w:rsidRPr="002062CB" w14:paraId="37F3E7DF" w14:textId="77777777" w:rsidTr="002062CB">
        <w:trPr>
          <w:trHeight w:val="83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DFE82FC" w14:textId="77777777" w:rsidR="00DA1FBD" w:rsidRPr="002062CB" w:rsidRDefault="00D75B44" w:rsidP="00A556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62C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Opis przedmiotu zamówienia -</w:t>
            </w:r>
            <w:r w:rsidRPr="002062C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br/>
            </w:r>
            <w:r w:rsidRPr="002062CB">
              <w:rPr>
                <w:rFonts w:ascii="Calibri" w:hAnsi="Calibri" w:cs="Calibri"/>
                <w:b/>
                <w:bCs/>
                <w:sz w:val="22"/>
                <w:szCs w:val="22"/>
              </w:rPr>
              <w:t>Minimalne parametry techniczne i funkcjonalne wymagane przez Zamawiającego</w:t>
            </w:r>
          </w:p>
        </w:tc>
      </w:tr>
      <w:tr w:rsidR="0098580D" w:rsidRPr="002062CB" w14:paraId="51EA82C4" w14:textId="77777777" w:rsidTr="00F55754">
        <w:trPr>
          <w:trHeight w:val="54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132630" w14:textId="77777777" w:rsidR="00A75D43" w:rsidRPr="002062CB" w:rsidRDefault="00A75D43" w:rsidP="00A5566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062CB">
              <w:rPr>
                <w:rFonts w:ascii="Calibri" w:hAnsi="Calibri" w:cs="Calibri"/>
                <w:b/>
                <w:sz w:val="22"/>
                <w:szCs w:val="22"/>
              </w:rPr>
              <w:t xml:space="preserve">Pakiet </w:t>
            </w:r>
            <w:r w:rsidRPr="00A34539">
              <w:rPr>
                <w:rFonts w:ascii="Calibri" w:hAnsi="Calibri" w:cs="Calibri"/>
                <w:b/>
                <w:sz w:val="22"/>
                <w:szCs w:val="22"/>
              </w:rPr>
              <w:t xml:space="preserve">Biurowy – </w:t>
            </w:r>
            <w:r w:rsidR="00A5566C" w:rsidRPr="00A34539">
              <w:rPr>
                <w:rFonts w:ascii="Calibri" w:hAnsi="Calibri" w:cs="Calibri"/>
                <w:b/>
                <w:sz w:val="22"/>
                <w:szCs w:val="22"/>
              </w:rPr>
              <w:t>27</w:t>
            </w:r>
            <w:r w:rsidRPr="00A34539">
              <w:rPr>
                <w:rFonts w:ascii="Calibri" w:hAnsi="Calibri" w:cs="Calibri"/>
                <w:b/>
                <w:sz w:val="22"/>
                <w:szCs w:val="22"/>
              </w:rPr>
              <w:t xml:space="preserve"> szt.</w:t>
            </w:r>
          </w:p>
          <w:p w14:paraId="30ACC08D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Microsoft Office Professional Plus 2024 w wersji edukacyjnej 32/64-bit PL lub równoważny.</w:t>
            </w:r>
          </w:p>
          <w:p w14:paraId="6E63B52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Wieczysta licencja cyfrowa pakietu umożliwiająca instalację oprogramowania na podstawie jednego klucza.</w:t>
            </w:r>
          </w:p>
          <w:p w14:paraId="022910B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Klucz cyfrowy udostępniany za pośrednictwem portalu internetowego producenta.</w:t>
            </w:r>
          </w:p>
          <w:p w14:paraId="7C728F25" w14:textId="77777777" w:rsidR="0098580D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Wsparcie techniczne producenta min. do roku 2029.</w:t>
            </w:r>
          </w:p>
        </w:tc>
      </w:tr>
      <w:tr w:rsidR="0098580D" w:rsidRPr="002062CB" w14:paraId="22CE3E4D" w14:textId="77777777" w:rsidTr="00F55754">
        <w:trPr>
          <w:trHeight w:val="835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CA78194" w14:textId="77777777" w:rsidR="0098580D" w:rsidRPr="00F55754" w:rsidRDefault="0098580D" w:rsidP="00A5566C">
            <w:pPr>
              <w:spacing w:before="240" w:line="276" w:lineRule="auto"/>
              <w:jc w:val="left"/>
              <w:rPr>
                <w:rFonts w:ascii="Calibri" w:eastAsia="Calibri" w:hAnsi="Calibri" w:cs="Calibri"/>
                <w:b/>
                <w:color w:val="00B050"/>
                <w:sz w:val="22"/>
                <w:szCs w:val="22"/>
                <w:lang w:eastAsia="en-US"/>
              </w:rPr>
            </w:pPr>
            <w:r w:rsidRPr="00F55754">
              <w:rPr>
                <w:rFonts w:ascii="Calibri" w:eastAsia="Calibri" w:hAnsi="Calibri" w:cs="Calibri"/>
                <w:b/>
                <w:color w:val="00B050"/>
                <w:sz w:val="22"/>
                <w:szCs w:val="22"/>
                <w:lang w:eastAsia="en-US"/>
              </w:rPr>
              <w:t xml:space="preserve">Nazwa / Wersja oprogramowania …………………………………………………………..………………………… </w:t>
            </w:r>
            <w:r w:rsidRPr="00F55754">
              <w:rPr>
                <w:rFonts w:ascii="Calibri" w:eastAsia="Calibri" w:hAnsi="Calibri" w:cs="Calibri"/>
                <w:b/>
                <w:i/>
                <w:color w:val="00B050"/>
                <w:sz w:val="22"/>
                <w:szCs w:val="22"/>
                <w:lang w:eastAsia="en-US"/>
              </w:rPr>
              <w:t>(</w:t>
            </w:r>
            <w:r w:rsidRPr="00F55754">
              <w:rPr>
                <w:rFonts w:ascii="Calibri" w:eastAsia="Calibri" w:hAnsi="Calibri" w:cs="Calibri"/>
                <w:b/>
                <w:i/>
                <w:iCs/>
                <w:color w:val="00B050"/>
                <w:sz w:val="22"/>
                <w:szCs w:val="22"/>
                <w:lang w:eastAsia="en-US"/>
              </w:rPr>
              <w:t>Należy podać)</w:t>
            </w:r>
          </w:p>
          <w:p w14:paraId="3122E594" w14:textId="77777777" w:rsidR="0098580D" w:rsidRPr="002062CB" w:rsidRDefault="0098580D" w:rsidP="00A5566C">
            <w:pPr>
              <w:tabs>
                <w:tab w:val="left" w:pos="5387"/>
              </w:tabs>
              <w:spacing w:line="276" w:lineRule="auto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2062CB">
              <w:rPr>
                <w:rFonts w:ascii="Calibri" w:hAnsi="Calibri" w:cs="Calibri"/>
                <w:bCs/>
                <w:i/>
                <w:sz w:val="22"/>
                <w:szCs w:val="22"/>
              </w:rPr>
              <w:t>Fabrycznie nowe, nieaktywowane.</w:t>
            </w:r>
          </w:p>
        </w:tc>
      </w:tr>
      <w:tr w:rsidR="00DA1FBD" w:rsidRPr="002062CB" w14:paraId="62A8A604" w14:textId="77777777" w:rsidTr="002062CB">
        <w:trPr>
          <w:trHeight w:val="255"/>
          <w:jc w:val="center"/>
        </w:trPr>
        <w:tc>
          <w:tcPr>
            <w:tcW w:w="5000" w:type="pct"/>
            <w:vAlign w:val="center"/>
          </w:tcPr>
          <w:p w14:paraId="5D38DA2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Zakres równoważności pakietu oprogramowania biurowego Microsoft Office Professional Plus:</w:t>
            </w:r>
          </w:p>
          <w:p w14:paraId="6915DD43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14:paraId="06D63E0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Posiada kompletny i publicznie dostępny opis formatu</w:t>
            </w:r>
          </w:p>
          <w:p w14:paraId="6416D248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Ma zdefiniowany układ informacji w postaci XML zgodnie z powszechnie obowiązującymi przepisami w sprawie wymagań dla systemów teleinformatycznych;</w:t>
            </w:r>
          </w:p>
          <w:p w14:paraId="5A8E0D6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Umożliwia wykorzystanie schematów XML zgodnie z powszechnie obowiązującymi przepisami w sprawie wymagań dla systemów teleinformatycznych;</w:t>
            </w:r>
          </w:p>
          <w:p w14:paraId="16A48B2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Obsługuje w ramach standardu formatu podpis elektroniczny zgodnie z powszechnie obowiązującymi przepisami w sprawie wymagań dla systemów teleinformatycznych.</w:t>
            </w:r>
          </w:p>
          <w:p w14:paraId="4179FD4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lastRenderedPageBreak/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14:paraId="7FF65E8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2995B47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Pakiet musi zawierać:</w:t>
            </w:r>
          </w:p>
          <w:p w14:paraId="6F3A100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Edytor tekstów</w:t>
            </w:r>
          </w:p>
          <w:p w14:paraId="2185B69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Arkusz kalkulacyjny</w:t>
            </w:r>
          </w:p>
          <w:p w14:paraId="21BB3F0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Narzędzie do przygotowywania i prowadzenia prezentacji</w:t>
            </w:r>
          </w:p>
          <w:p w14:paraId="276E173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Narzędzie do tworzenia i wypełniania formularzy elektronicznych</w:t>
            </w:r>
          </w:p>
          <w:p w14:paraId="457E1FE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Narzędzie do tworzenia drukowanych materiałów informacyjnych</w:t>
            </w:r>
          </w:p>
          <w:p w14:paraId="129AC93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Narzędzie do tworzenia i pracy z lokalną bazą danych</w:t>
            </w:r>
          </w:p>
          <w:p w14:paraId="57263D3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Narzędzie do zarządzania informacją prywatną (pocztą elektroniczną, kalendarzem, kontaktami i zadaniami).</w:t>
            </w:r>
          </w:p>
          <w:p w14:paraId="71063E1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Edytor tekstów</w:t>
            </w:r>
          </w:p>
          <w:p w14:paraId="1788E88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7A4D335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Wstawianie oraz formatowanie tabel</w:t>
            </w:r>
          </w:p>
          <w:p w14:paraId="7EB8A36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Wstawianie oraz formatowanie obiektów graficznych</w:t>
            </w:r>
          </w:p>
          <w:p w14:paraId="0C622CE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Wstawianie wykresów i tabel z arkusza kalkulacyjnego (wliczając tabele przestawne)</w:t>
            </w:r>
          </w:p>
          <w:p w14:paraId="2D610BC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Automatyczne numerowanie rozdziałów, punktów, akapitów, tabel i rysunków</w:t>
            </w:r>
          </w:p>
          <w:p w14:paraId="7F0CDEA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Automatyczne tworzenie spisów treści</w:t>
            </w:r>
          </w:p>
          <w:p w14:paraId="2BC689F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Formatowanie nagłówków i stopek stron</w:t>
            </w:r>
          </w:p>
          <w:p w14:paraId="7AA7350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Sprawdzanie pisowni w języku polskim</w:t>
            </w:r>
          </w:p>
          <w:p w14:paraId="7BAA09C8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Śledzenie zmian wprowadzonych przez użytkowników</w:t>
            </w:r>
          </w:p>
          <w:p w14:paraId="45463F5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lastRenderedPageBreak/>
              <w:t>- Nagrywanie, tworzenie i edycję makr automatyzujących wykonywanie czynności</w:t>
            </w:r>
          </w:p>
          <w:p w14:paraId="32F9701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Określenie układu strony (pionowa/pozioma)</w:t>
            </w:r>
          </w:p>
          <w:p w14:paraId="264DB04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Wydruk dokumentów</w:t>
            </w:r>
          </w:p>
          <w:p w14:paraId="0D70FED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Wykonywanie korespondencji seryjnej bazując na danych adresowych pochodzących z arkusza kalkulacyjnego i z narzędzia do zarządzania informacją prywatną</w:t>
            </w:r>
          </w:p>
          <w:p w14:paraId="42ED76E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Pracę na dokumentach utworzonych przy pomocy Microsoft Word 2010 z zapewnieniem bezproblemowej konwersji wszystkich elementów i atrybutów dokumentu</w:t>
            </w:r>
          </w:p>
          <w:p w14:paraId="2AF6DB2D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Zabezpieczenie dokumentów hasłem przed odczytem oraz przed wprowadzaniem modyfikacji.</w:t>
            </w:r>
          </w:p>
          <w:p w14:paraId="5B4318B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Arkusz kalkulacyjny musi umożliwiać:</w:t>
            </w:r>
          </w:p>
          <w:p w14:paraId="3818671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raportów tabelarycznych</w:t>
            </w:r>
          </w:p>
          <w:p w14:paraId="1B36ECA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wykresów liniowych (wraz z linią trendu), słupkowych, kołowych</w:t>
            </w:r>
          </w:p>
          <w:p w14:paraId="25220868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25A93EA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raportów z zewnętrznych źródeł danych (inne arkusze kalkulacyjne, bazy danych zgodne z ODBC, pliki tekstowe, pliki XML, web service)</w:t>
            </w:r>
          </w:p>
          <w:p w14:paraId="68D60B7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Obsługę kostek OLAP oraz tworzenie i edycję kwerend bazodanowych i webowych.</w:t>
            </w:r>
          </w:p>
          <w:p w14:paraId="7683FE1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Narzędzia wspomagające analizę statystyczną i finansową, analizę wariantową i rozwiązywanie problemów optymalizacyjnych</w:t>
            </w:r>
          </w:p>
          <w:p w14:paraId="40B8D62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raportów tabeli przestawnych umożliwiających dynamiczną zmianę wymiarów oraz wykresów bazujących na danych z tabeli przestawnych</w:t>
            </w:r>
          </w:p>
          <w:p w14:paraId="0DFDAAB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Wyszukiwanie i zamianę danych</w:t>
            </w:r>
          </w:p>
          <w:p w14:paraId="578AAF3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Wykonywanie analiz danych przy użyciu formatowania warunkowego</w:t>
            </w:r>
          </w:p>
          <w:p w14:paraId="7E713D3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Nazywanie komórek arkusza i odwoływanie się w formułach po takiej nazwie</w:t>
            </w:r>
          </w:p>
          <w:p w14:paraId="5946CF4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Nagrywanie, tworzenie i edycję makr automatyzujących wykonywanie czynności</w:t>
            </w:r>
          </w:p>
          <w:p w14:paraId="0C89F41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Formatowanie czasu, daty i wartości finansowych z polskim formatem</w:t>
            </w:r>
          </w:p>
          <w:p w14:paraId="2366CDE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Zapis wielu arkuszy kalkulacyjnych w jednym pliku</w:t>
            </w:r>
          </w:p>
          <w:p w14:paraId="39F6212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 xml:space="preserve">- Zachowanie pełnej zgodności z formatami plików utworzonych za pomocą oprogramowania Microsoft Excel 2010, z uwzględnieniem poprawnej realizacji użytych </w:t>
            </w:r>
            <w:r w:rsidRPr="002062CB">
              <w:rPr>
                <w:rFonts w:ascii="Calibri" w:hAnsi="Calibri" w:cs="Calibri"/>
                <w:sz w:val="22"/>
                <w:szCs w:val="22"/>
              </w:rPr>
              <w:lastRenderedPageBreak/>
              <w:t>w nich funkcji specjalnych i makropoleceń</w:t>
            </w:r>
          </w:p>
          <w:p w14:paraId="3263009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Zabezpieczenie dokumentów hasłem przed odczytem oraz przed wprowadzaniem modyfikacji.</w:t>
            </w:r>
          </w:p>
          <w:p w14:paraId="1B1B0491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Narzędzie do przygotowywania i prowadzenia prezentacji musi umożliwiać:</w:t>
            </w:r>
          </w:p>
          <w:p w14:paraId="768AE26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Przygotowywanie prezentacji multimedialnych, które będą:</w:t>
            </w:r>
          </w:p>
          <w:p w14:paraId="491B637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Prezentowane przy użyciu projektora multimedialnego</w:t>
            </w:r>
          </w:p>
          <w:p w14:paraId="3AC3263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Drukowane w formacie umożliwiającym robienie notatek</w:t>
            </w:r>
          </w:p>
          <w:p w14:paraId="6B9EEED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Zapisane jako prezentacja tylko do odczytu</w:t>
            </w:r>
          </w:p>
          <w:p w14:paraId="4B3D918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Nagrywanie narracji i dołączanie jej do prezentacji</w:t>
            </w:r>
          </w:p>
          <w:p w14:paraId="1405101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Opatrywanie slajdów notatkami dla prezentera</w:t>
            </w:r>
          </w:p>
          <w:p w14:paraId="2147C5C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Umieszczanie i formatowanie tekstów, obiektów graficznych, tabel, nagrań dźwiękowych i wideo</w:t>
            </w:r>
          </w:p>
          <w:p w14:paraId="597A772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Umieszczanie tabel i wykresów pochodzących z arkusza kalkulacyjnego</w:t>
            </w:r>
          </w:p>
          <w:p w14:paraId="4A3AA8B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Odświeżenie wykresu znajdującego się w prezentacji po zmianie danych w źródłowym arkuszu kalkulacyjnym</w:t>
            </w:r>
          </w:p>
          <w:p w14:paraId="4766D37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Możliwość tworzenia animacji obiektów i całych slajdów</w:t>
            </w:r>
          </w:p>
          <w:p w14:paraId="4ECA458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Prowadzenie prezentacji w trybie prezentera, gdzie slajdy są widoczne na jednym monitorze lub projektorze, a na drugim widoczne są slajdy i notatki prezentera</w:t>
            </w:r>
          </w:p>
          <w:p w14:paraId="40DB389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Pełna zgodność z formatami plików utworzonych za pomocą oprogramowania MS</w:t>
            </w:r>
          </w:p>
          <w:p w14:paraId="351606A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PowerPoint 2010.</w:t>
            </w:r>
          </w:p>
          <w:p w14:paraId="290A887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 xml:space="preserve">- Funkcja eksportu prezentacji jako pliku wideo </w:t>
            </w:r>
          </w:p>
          <w:p w14:paraId="1423105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Możliwość realizowania transmisji Live podczas pokazów slajdów</w:t>
            </w:r>
          </w:p>
          <w:p w14:paraId="203750F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Narzędzie do tworzenia i wypełniania formularzy elektronicznych musi umożliwiać:</w:t>
            </w:r>
          </w:p>
          <w:p w14:paraId="05291E3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Przygotowanie formularza elektronicznego i zapisanie go w pliku w formacie XML bez konieczności programowania</w:t>
            </w:r>
          </w:p>
          <w:p w14:paraId="157A118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Umieszczenie w formularzu elektronicznym pól tekstowych, wyboru, daty, list rozwijanych, tabel zawierających powtarzające się zestawy pól do wypełnienia oraz przycisków</w:t>
            </w:r>
          </w:p>
          <w:p w14:paraId="0700570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Utworzenie w obrębie jednego formularza z jednym zestawem danych kilku widoków z różnym zestawem elementów, dostępnych dla różnych użytkowników</w:t>
            </w:r>
          </w:p>
          <w:p w14:paraId="33180E6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Pobieranie danych do formularza elektronicznego z plików XML lub z lokalnej bazy danych wchodzącej w skład pakietu narzędzi biurowych</w:t>
            </w:r>
          </w:p>
          <w:p w14:paraId="3CED2AE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Możliwość pobierania danych z platformy do pracy grupowej</w:t>
            </w:r>
          </w:p>
          <w:p w14:paraId="7192F30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Przesłanie danych przy użyciu usługi Web (tzw. web service)</w:t>
            </w:r>
          </w:p>
          <w:p w14:paraId="2D82F01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Wypełnianie formularza elektronicznego i zapisywanie powstałego w ten sposób dokumentu w pliku w formacie XML</w:t>
            </w:r>
          </w:p>
          <w:p w14:paraId="1342AA4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Podpis elektroniczny formularza elektronicznego i dokumentu powstałego z jego wypełnienia.</w:t>
            </w:r>
          </w:p>
          <w:p w14:paraId="7F8C526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Narzędzie do tworzenia drukowanych materiałów informacyjnych musi umożliwiać:</w:t>
            </w:r>
          </w:p>
          <w:p w14:paraId="4541C14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i edycję drukowanych materiałów informacyjnych</w:t>
            </w:r>
          </w:p>
          <w:p w14:paraId="06A0EA3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materiałów przy użyciu dostępnych z narzędziem szablonów: broszur, biuletynów, katalogów</w:t>
            </w:r>
          </w:p>
          <w:p w14:paraId="6645C12D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Edycję poszczególnych stron materiałów</w:t>
            </w:r>
          </w:p>
          <w:p w14:paraId="1D10D7F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Podział treści na kolumny</w:t>
            </w:r>
          </w:p>
          <w:p w14:paraId="2A39881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Umieszczanie elementów graficznych</w:t>
            </w:r>
          </w:p>
          <w:p w14:paraId="7C272CD3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Wykorzystanie mechanizmu korespondencji seryjnej</w:t>
            </w:r>
          </w:p>
          <w:p w14:paraId="05EFA3A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Płynne przesuwanie elementów po całej stronie publikacji</w:t>
            </w:r>
          </w:p>
          <w:p w14:paraId="5564E61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Eksport publikacji do formatu PDF oraz TIFF</w:t>
            </w:r>
          </w:p>
          <w:p w14:paraId="1ADC3709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Wydruk publikacji</w:t>
            </w:r>
          </w:p>
          <w:p w14:paraId="0D38019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Możliwość przygotowywania materiałów do wydruku w standardzie CMYK.</w:t>
            </w:r>
          </w:p>
          <w:p w14:paraId="38A246A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Narzędzie do tworzenia i pracy z lokalną bazą danych musi umożliwiać:</w:t>
            </w:r>
          </w:p>
          <w:p w14:paraId="447DB9CE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bazy danych przez zdefiniowanie:</w:t>
            </w:r>
          </w:p>
          <w:p w14:paraId="264DE9B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Tabel składających się z unikatowego klucza i pól różnych typów, w tym tekstowych i liczbowych,</w:t>
            </w:r>
          </w:p>
          <w:p w14:paraId="160B7E6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Relacji pomiędzy tabelami</w:t>
            </w:r>
          </w:p>
          <w:p w14:paraId="51FBF68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Formularzy do wprowadzania i edycji danych</w:t>
            </w:r>
          </w:p>
          <w:p w14:paraId="4A2C6D3B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Raportów</w:t>
            </w:r>
          </w:p>
          <w:p w14:paraId="25675D6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Edycję danych i zapisywanie ich w lokalnie przechowywanej bazie danych</w:t>
            </w:r>
          </w:p>
          <w:p w14:paraId="09763021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bazy danych przy użyciu zdefiniowanych szablonów</w:t>
            </w:r>
          </w:p>
          <w:p w14:paraId="162105F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Połączenie z danymi zewnętrznymi, a w szczególności z innymi bazami danych zgodnymi z</w:t>
            </w:r>
          </w:p>
          <w:p w14:paraId="0BEE42AD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ODBC, plikami XML, arkuszem kalkulacyjnym.</w:t>
            </w:r>
          </w:p>
          <w:p w14:paraId="4E80A2F1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062CB">
              <w:rPr>
                <w:rFonts w:ascii="Calibri" w:hAnsi="Calibri" w:cs="Calibri"/>
                <w:sz w:val="22"/>
                <w:szCs w:val="22"/>
                <w:u w:val="single"/>
              </w:rPr>
              <w:t>Narzędzie do zarządzania informacją prywatną (pocztą elektroniczną, kalendarzem, kontaktami i zadaniami) musi umożliwiać:</w:t>
            </w:r>
          </w:p>
          <w:p w14:paraId="37F7C4F4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Pobieranie i wysyłanie poczty elektronicznej z serwera pocztowego</w:t>
            </w:r>
          </w:p>
          <w:p w14:paraId="374B9078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Filtrowanie niechcianej poczty elektronicznej (spam) oraz określanie listy zablokowanych i bezpiecznych nadawców</w:t>
            </w:r>
          </w:p>
          <w:p w14:paraId="68F21E8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katalogów, pozwalających katalogować pocztę elektroniczną</w:t>
            </w:r>
          </w:p>
          <w:p w14:paraId="2B8A70E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Tworzenie reguł przenoszących automatycznie nową pocztę elektroniczną do określonych katalogów bazując na słowach zawartych w tytule, adresie nadawcy i odbiorcy</w:t>
            </w:r>
          </w:p>
          <w:p w14:paraId="7919D615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Oflagowanie poczty elektronicznej z określeniem terminu przypomnienia</w:t>
            </w:r>
          </w:p>
          <w:p w14:paraId="6F36DC1C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Zarządzanie kalendarzem</w:t>
            </w:r>
          </w:p>
          <w:p w14:paraId="26A7216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Udostępnianie kalendarza innym użytkownikom</w:t>
            </w:r>
          </w:p>
          <w:p w14:paraId="74B81572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Przeglądanie kalendarza innych użytkowników</w:t>
            </w:r>
          </w:p>
          <w:p w14:paraId="551BB1BF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Zapraszanie uczestników na spotkanie, co po ich akceptacji powoduje automatyczne wprowadzenie spotkania w ich kalendarzach</w:t>
            </w:r>
          </w:p>
          <w:p w14:paraId="227EC5A1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Zarządzanie listą zadań</w:t>
            </w:r>
          </w:p>
          <w:p w14:paraId="747071C6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Zlecanie zadań innym użytkownikom</w:t>
            </w:r>
          </w:p>
          <w:p w14:paraId="18C9B34A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Zarządzanie listą kontaktów</w:t>
            </w:r>
          </w:p>
          <w:p w14:paraId="0CEFE930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Udostępnianie listy kontaktów innym użytkownikom</w:t>
            </w:r>
          </w:p>
          <w:p w14:paraId="6AD19EF7" w14:textId="77777777" w:rsidR="00A5566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Przeglądanie listy kontaktów innych użytkowników</w:t>
            </w:r>
          </w:p>
          <w:p w14:paraId="06CC6358" w14:textId="77777777" w:rsidR="0030267C" w:rsidRPr="002062CB" w:rsidRDefault="00A5566C" w:rsidP="00A5566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062CB">
              <w:rPr>
                <w:rFonts w:ascii="Calibri" w:hAnsi="Calibri" w:cs="Calibri"/>
                <w:sz w:val="22"/>
                <w:szCs w:val="22"/>
              </w:rPr>
              <w:t>- Możliwość przesyłania kontaktów innym użytkownikom.</w:t>
            </w:r>
          </w:p>
          <w:p w14:paraId="6A0BD2F3" w14:textId="77777777" w:rsidR="00DA1FBD" w:rsidRPr="002062CB" w:rsidRDefault="00DA1FBD" w:rsidP="00A5566C">
            <w:pPr>
              <w:spacing w:line="276" w:lineRule="auto"/>
              <w:jc w:val="left"/>
              <w:rPr>
                <w:rStyle w:val="para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F5DD50" w14:textId="77777777" w:rsidR="001D31BF" w:rsidRPr="002062CB" w:rsidRDefault="001D31BF" w:rsidP="00A5566C">
      <w:pPr>
        <w:spacing w:line="276" w:lineRule="auto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624AC5E6" w14:textId="4F0AFA47" w:rsidR="00077332" w:rsidRPr="002062CB" w:rsidRDefault="00077332" w:rsidP="00F55754">
      <w:pPr>
        <w:overflowPunct w:val="0"/>
        <w:autoSpaceDE w:val="0"/>
        <w:autoSpaceDN w:val="0"/>
        <w:spacing w:line="276" w:lineRule="auto"/>
        <w:rPr>
          <w:rFonts w:ascii="Calibri" w:hAnsi="Calibri" w:cs="Calibri"/>
          <w:b/>
          <w:color w:val="FF0000"/>
          <w:spacing w:val="-4"/>
          <w:sz w:val="22"/>
          <w:szCs w:val="22"/>
        </w:rPr>
      </w:pPr>
    </w:p>
    <w:sectPr w:rsidR="00077332" w:rsidRPr="002062CB" w:rsidSect="002D4F4C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9B0D" w14:textId="77777777" w:rsidR="00EA5507" w:rsidRDefault="00EA5507">
      <w:r>
        <w:separator/>
      </w:r>
    </w:p>
  </w:endnote>
  <w:endnote w:type="continuationSeparator" w:id="0">
    <w:p w14:paraId="7C775845" w14:textId="77777777" w:rsidR="00EA5507" w:rsidRDefault="00EA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B76F" w14:textId="77777777" w:rsidR="00B41525" w:rsidRDefault="008E400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5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C51849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7287" w14:textId="77777777" w:rsidR="00B41525" w:rsidRPr="002A5CF5" w:rsidRDefault="008E400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="00B41525"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F35C4F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557F590B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3A45" w14:textId="77777777" w:rsidR="00EA5507" w:rsidRDefault="00EA5507">
      <w:r>
        <w:separator/>
      </w:r>
    </w:p>
  </w:footnote>
  <w:footnote w:type="continuationSeparator" w:id="0">
    <w:p w14:paraId="55778264" w14:textId="77777777" w:rsidR="00EA5507" w:rsidRDefault="00EA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4318" w14:textId="77777777" w:rsidR="00A5566C" w:rsidRDefault="00A5566C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70528" behindDoc="0" locked="0" layoutInCell="1" allowOverlap="0" wp14:anchorId="47870F9E" wp14:editId="236EF9DD">
          <wp:simplePos x="0" y="0"/>
          <wp:positionH relativeFrom="page">
            <wp:posOffset>2496820</wp:posOffset>
          </wp:positionH>
          <wp:positionV relativeFrom="page">
            <wp:posOffset>450850</wp:posOffset>
          </wp:positionV>
          <wp:extent cx="5759450" cy="736600"/>
          <wp:effectExtent l="19050" t="0" r="0" b="0"/>
          <wp:wrapSquare wrapText="bothSides"/>
          <wp:docPr id="1" name="Picture 3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93E06A" w14:textId="77777777" w:rsidR="00A5566C" w:rsidRDefault="00A5566C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</w:p>
  <w:p w14:paraId="274189CE" w14:textId="77777777" w:rsidR="00A5566C" w:rsidRPr="008C5BA4" w:rsidRDefault="00A5566C" w:rsidP="008C5BA4">
    <w:pPr>
      <w:pStyle w:val="Nagwek1"/>
      <w:jc w:val="left"/>
      <w:rPr>
        <w:b w:val="0"/>
        <w:bCs w:val="0"/>
      </w:rPr>
    </w:pPr>
  </w:p>
  <w:p w14:paraId="1850713D" w14:textId="7477D44A" w:rsidR="00A5566C" w:rsidRPr="008C5BA4" w:rsidRDefault="00A5566C" w:rsidP="008C5BA4">
    <w:pPr>
      <w:pStyle w:val="Nagwek1"/>
      <w:spacing w:before="0" w:after="0" w:line="240" w:lineRule="auto"/>
      <w:jc w:val="center"/>
      <w:rPr>
        <w:rFonts w:ascii="Calibri" w:eastAsia="Calibri" w:hAnsi="Calibri" w:cs="Calibri"/>
        <w:b w:val="0"/>
        <w:bCs w:val="0"/>
        <w:sz w:val="20"/>
        <w:szCs w:val="20"/>
      </w:rPr>
    </w:pPr>
    <w:r w:rsidRPr="008C5BA4">
      <w:rPr>
        <w:rFonts w:ascii="Calibri" w:eastAsia="Calibri" w:hAnsi="Calibri" w:cs="Calibri"/>
        <w:b w:val="0"/>
        <w:bCs w:val="0"/>
        <w:sz w:val="20"/>
        <w:szCs w:val="20"/>
      </w:rPr>
      <w:t xml:space="preserve">Inwestycja realizowana w ramach Programu „Krajowy Plan Odbudowy i Zwiększania Odporności (KPO)” </w:t>
    </w:r>
    <w:r w:rsidR="008C5BA4">
      <w:rPr>
        <w:rFonts w:ascii="Calibri" w:eastAsia="Calibri" w:hAnsi="Calibri" w:cs="Calibri"/>
        <w:b w:val="0"/>
        <w:bCs w:val="0"/>
        <w:sz w:val="20"/>
        <w:szCs w:val="20"/>
      </w:rPr>
      <w:t xml:space="preserve"> </w:t>
    </w:r>
    <w:r w:rsidRPr="008C5BA4">
      <w:rPr>
        <w:rFonts w:ascii="Calibri" w:eastAsia="Calibri" w:hAnsi="Calibri" w:cs="Calibri"/>
        <w:b w:val="0"/>
        <w:bCs w:val="0"/>
        <w:sz w:val="20"/>
        <w:szCs w:val="20"/>
      </w:rPr>
      <w:t>dla części inwestycji A.2.4.1. „Wsparcie inwestycji rozbudowy publicznego zaplecza analityczno-laboratoryjnego w sektorze hodowli roślin”. Nr umowy IO-KPOD.01.19–IP.04-0039/23 z dnia 11.10.2023 r.</w:t>
    </w:r>
  </w:p>
  <w:p w14:paraId="6114FCFC" w14:textId="77777777" w:rsidR="00A5566C" w:rsidRDefault="00A5566C" w:rsidP="00A5566C">
    <w:pPr>
      <w:pStyle w:val="Tytu"/>
      <w:tabs>
        <w:tab w:val="left" w:pos="3252"/>
        <w:tab w:val="right" w:pos="9070"/>
      </w:tabs>
      <w:spacing w:line="240" w:lineRule="auto"/>
      <w:jc w:val="both"/>
      <w:rPr>
        <w:rFonts w:asciiTheme="minorHAnsi" w:hAnsiTheme="minorHAnsi" w:cstheme="minorHAnsi"/>
        <w:bCs/>
        <w:sz w:val="22"/>
        <w:szCs w:val="22"/>
      </w:rPr>
    </w:pPr>
  </w:p>
  <w:p w14:paraId="7D3A48DA" w14:textId="11C374BE" w:rsidR="00B41525" w:rsidRPr="0030267C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  <w:r w:rsidRPr="0030267C">
      <w:rPr>
        <w:rFonts w:asciiTheme="minorHAnsi" w:hAnsiTheme="minorHAnsi" w:cstheme="minorHAnsi"/>
        <w:bCs/>
        <w:sz w:val="22"/>
        <w:szCs w:val="22"/>
      </w:rPr>
      <w:t xml:space="preserve">Załącznik nr </w:t>
    </w:r>
    <w:r w:rsidR="00F55754">
      <w:rPr>
        <w:rFonts w:asciiTheme="minorHAnsi" w:hAnsiTheme="minorHAnsi" w:cstheme="minorHAnsi"/>
        <w:bCs/>
        <w:sz w:val="22"/>
        <w:szCs w:val="22"/>
      </w:rPr>
      <w:t>1</w:t>
    </w:r>
    <w:r w:rsidR="002E0FA2">
      <w:rPr>
        <w:rFonts w:asciiTheme="minorHAnsi" w:hAnsiTheme="minorHAnsi" w:cstheme="minorHAnsi"/>
        <w:bCs/>
        <w:sz w:val="22"/>
        <w:szCs w:val="22"/>
      </w:rPr>
      <w:t xml:space="preserve"> </w:t>
    </w:r>
    <w:r w:rsidRPr="0030267C">
      <w:rPr>
        <w:rFonts w:asciiTheme="minorHAnsi" w:hAnsiTheme="minorHAnsi" w:cstheme="minorHAnsi"/>
        <w:bCs/>
        <w:sz w:val="22"/>
        <w:szCs w:val="22"/>
      </w:rPr>
      <w:t xml:space="preserve">do </w:t>
    </w:r>
    <w:r w:rsidR="00F55754">
      <w:rPr>
        <w:rFonts w:asciiTheme="minorHAnsi" w:hAnsiTheme="minorHAnsi" w:cstheme="minorHAnsi"/>
        <w:bCs/>
        <w:sz w:val="22"/>
        <w:szCs w:val="22"/>
      </w:rPr>
      <w:t>Zapytania ofertowego</w:t>
    </w:r>
  </w:p>
  <w:p w14:paraId="4009D652" w14:textId="77777777" w:rsidR="00B41525" w:rsidRPr="00C53619" w:rsidRDefault="0030267C" w:rsidP="002D4F4C">
    <w:pPr>
      <w:pStyle w:val="Tytu"/>
      <w:tabs>
        <w:tab w:val="left" w:pos="3252"/>
        <w:tab w:val="left" w:pos="8299"/>
        <w:tab w:val="right" w:pos="9070"/>
        <w:tab w:val="right" w:pos="14286"/>
      </w:tabs>
      <w:spacing w:line="240" w:lineRule="auto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1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164469113">
    <w:abstractNumId w:val="7"/>
  </w:num>
  <w:num w:numId="2" w16cid:durableId="43525184">
    <w:abstractNumId w:val="29"/>
  </w:num>
  <w:num w:numId="3" w16cid:durableId="861941728">
    <w:abstractNumId w:val="24"/>
  </w:num>
  <w:num w:numId="4" w16cid:durableId="541358694">
    <w:abstractNumId w:val="18"/>
  </w:num>
  <w:num w:numId="5" w16cid:durableId="997852469">
    <w:abstractNumId w:val="8"/>
  </w:num>
  <w:num w:numId="6" w16cid:durableId="1016342666">
    <w:abstractNumId w:val="10"/>
  </w:num>
  <w:num w:numId="7" w16cid:durableId="360671381">
    <w:abstractNumId w:val="22"/>
  </w:num>
  <w:num w:numId="8" w16cid:durableId="84154582">
    <w:abstractNumId w:val="21"/>
  </w:num>
  <w:num w:numId="9" w16cid:durableId="1920094229">
    <w:abstractNumId w:val="27"/>
  </w:num>
  <w:num w:numId="10" w16cid:durableId="974338486">
    <w:abstractNumId w:val="29"/>
  </w:num>
  <w:num w:numId="11" w16cid:durableId="1296836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851263">
    <w:abstractNumId w:val="2"/>
  </w:num>
  <w:num w:numId="13" w16cid:durableId="576285297">
    <w:abstractNumId w:val="26"/>
  </w:num>
  <w:num w:numId="14" w16cid:durableId="1644388928">
    <w:abstractNumId w:val="25"/>
  </w:num>
  <w:num w:numId="15" w16cid:durableId="187526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3707931">
    <w:abstractNumId w:val="6"/>
  </w:num>
  <w:num w:numId="17" w16cid:durableId="1725986665">
    <w:abstractNumId w:val="0"/>
  </w:num>
  <w:num w:numId="18" w16cid:durableId="929044021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750692">
    <w:abstractNumId w:val="4"/>
  </w:num>
  <w:num w:numId="20" w16cid:durableId="1456171899">
    <w:abstractNumId w:val="5"/>
  </w:num>
  <w:num w:numId="21" w16cid:durableId="819075204">
    <w:abstractNumId w:val="11"/>
  </w:num>
  <w:num w:numId="22" w16cid:durableId="1006052947">
    <w:abstractNumId w:val="9"/>
  </w:num>
  <w:num w:numId="23" w16cid:durableId="1135755834">
    <w:abstractNumId w:val="1"/>
  </w:num>
  <w:num w:numId="24" w16cid:durableId="1863742068">
    <w:abstractNumId w:val="19"/>
  </w:num>
  <w:num w:numId="25" w16cid:durableId="341978277">
    <w:abstractNumId w:val="12"/>
  </w:num>
  <w:num w:numId="26" w16cid:durableId="724767148">
    <w:abstractNumId w:val="17"/>
  </w:num>
  <w:num w:numId="27" w16cid:durableId="1059521810">
    <w:abstractNumId w:val="15"/>
  </w:num>
  <w:num w:numId="28" w16cid:durableId="1663772871">
    <w:abstractNumId w:val="14"/>
  </w:num>
  <w:num w:numId="29" w16cid:durableId="997343635">
    <w:abstractNumId w:val="23"/>
  </w:num>
  <w:num w:numId="30" w16cid:durableId="1946188920">
    <w:abstractNumId w:val="20"/>
  </w:num>
  <w:num w:numId="31" w16cid:durableId="1941136266">
    <w:abstractNumId w:val="13"/>
  </w:num>
  <w:num w:numId="32" w16cid:durableId="60567543">
    <w:abstractNumId w:val="16"/>
  </w:num>
  <w:num w:numId="33" w16cid:durableId="281152974">
    <w:abstractNumId w:val="3"/>
  </w:num>
  <w:num w:numId="34" w16cid:durableId="16723678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3236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46922"/>
    <w:rsid w:val="0015205E"/>
    <w:rsid w:val="00153197"/>
    <w:rsid w:val="00155897"/>
    <w:rsid w:val="0016196E"/>
    <w:rsid w:val="00161970"/>
    <w:rsid w:val="00164226"/>
    <w:rsid w:val="00167B26"/>
    <w:rsid w:val="001700B3"/>
    <w:rsid w:val="00171529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31BF"/>
    <w:rsid w:val="001D4300"/>
    <w:rsid w:val="001D4341"/>
    <w:rsid w:val="001D687D"/>
    <w:rsid w:val="001E0EBD"/>
    <w:rsid w:val="001E57AF"/>
    <w:rsid w:val="001F153B"/>
    <w:rsid w:val="001F353D"/>
    <w:rsid w:val="001F4427"/>
    <w:rsid w:val="001F5A49"/>
    <w:rsid w:val="001F7396"/>
    <w:rsid w:val="001F7553"/>
    <w:rsid w:val="00200485"/>
    <w:rsid w:val="00205B85"/>
    <w:rsid w:val="002062CB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4F4C"/>
    <w:rsid w:val="002E0FA2"/>
    <w:rsid w:val="002F2329"/>
    <w:rsid w:val="002F2364"/>
    <w:rsid w:val="00300121"/>
    <w:rsid w:val="0030267C"/>
    <w:rsid w:val="003052E3"/>
    <w:rsid w:val="003058CA"/>
    <w:rsid w:val="003147DC"/>
    <w:rsid w:val="00314B92"/>
    <w:rsid w:val="0031511F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86DB6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6AF4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4678F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4830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5D59"/>
    <w:rsid w:val="00575D6F"/>
    <w:rsid w:val="00580E69"/>
    <w:rsid w:val="005870A0"/>
    <w:rsid w:val="00592C30"/>
    <w:rsid w:val="005942A6"/>
    <w:rsid w:val="00594FD6"/>
    <w:rsid w:val="005977AC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47EFF"/>
    <w:rsid w:val="00651586"/>
    <w:rsid w:val="0066032E"/>
    <w:rsid w:val="00660488"/>
    <w:rsid w:val="00660F60"/>
    <w:rsid w:val="006664B5"/>
    <w:rsid w:val="00672B2C"/>
    <w:rsid w:val="00672E16"/>
    <w:rsid w:val="00675E3E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50D9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5D73"/>
    <w:rsid w:val="006D7EA0"/>
    <w:rsid w:val="006E0BFE"/>
    <w:rsid w:val="006E1355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180A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ABE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5BA4"/>
    <w:rsid w:val="008C65FC"/>
    <w:rsid w:val="008C72AE"/>
    <w:rsid w:val="008C78A1"/>
    <w:rsid w:val="008D287F"/>
    <w:rsid w:val="008D4514"/>
    <w:rsid w:val="008E0C22"/>
    <w:rsid w:val="008E4005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6D3B"/>
    <w:rsid w:val="0096795F"/>
    <w:rsid w:val="00971133"/>
    <w:rsid w:val="00971799"/>
    <w:rsid w:val="00972C42"/>
    <w:rsid w:val="00972E7B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0884"/>
    <w:rsid w:val="00A01256"/>
    <w:rsid w:val="00A05864"/>
    <w:rsid w:val="00A10A94"/>
    <w:rsid w:val="00A117E5"/>
    <w:rsid w:val="00A120C5"/>
    <w:rsid w:val="00A1236B"/>
    <w:rsid w:val="00A130EB"/>
    <w:rsid w:val="00A17C5E"/>
    <w:rsid w:val="00A20145"/>
    <w:rsid w:val="00A20B22"/>
    <w:rsid w:val="00A246A8"/>
    <w:rsid w:val="00A27F56"/>
    <w:rsid w:val="00A34539"/>
    <w:rsid w:val="00A405B2"/>
    <w:rsid w:val="00A422AA"/>
    <w:rsid w:val="00A4409D"/>
    <w:rsid w:val="00A4531E"/>
    <w:rsid w:val="00A472FF"/>
    <w:rsid w:val="00A50F0B"/>
    <w:rsid w:val="00A52974"/>
    <w:rsid w:val="00A5566C"/>
    <w:rsid w:val="00A55E4E"/>
    <w:rsid w:val="00A573C3"/>
    <w:rsid w:val="00A71132"/>
    <w:rsid w:val="00A71511"/>
    <w:rsid w:val="00A7506C"/>
    <w:rsid w:val="00A75D43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071F0"/>
    <w:rsid w:val="00B1049B"/>
    <w:rsid w:val="00B12776"/>
    <w:rsid w:val="00B1478D"/>
    <w:rsid w:val="00B156A2"/>
    <w:rsid w:val="00B21FD2"/>
    <w:rsid w:val="00B3051F"/>
    <w:rsid w:val="00B32BB1"/>
    <w:rsid w:val="00B33596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2975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61D8B"/>
    <w:rsid w:val="00D62D28"/>
    <w:rsid w:val="00D65321"/>
    <w:rsid w:val="00D668BA"/>
    <w:rsid w:val="00D70142"/>
    <w:rsid w:val="00D70E35"/>
    <w:rsid w:val="00D72680"/>
    <w:rsid w:val="00D7381E"/>
    <w:rsid w:val="00D73F58"/>
    <w:rsid w:val="00D75B44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4039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4421A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5507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35C4F"/>
    <w:rsid w:val="00F40D59"/>
    <w:rsid w:val="00F40F6A"/>
    <w:rsid w:val="00F41A6E"/>
    <w:rsid w:val="00F41C89"/>
    <w:rsid w:val="00F45783"/>
    <w:rsid w:val="00F45F59"/>
    <w:rsid w:val="00F478C9"/>
    <w:rsid w:val="00F47AF4"/>
    <w:rsid w:val="00F5575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11EF"/>
    <w:rsid w:val="00FA1455"/>
    <w:rsid w:val="00FA3344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8FE50"/>
  <w15:docId w15:val="{61C79768-7411-4E04-B7BD-BA8709D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59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F5893-AE3D-4C42-B1A6-2B6A86E41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7780-6F4B-41CA-AB82-400CB8D7A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A22BC-E5AC-48EE-8FD9-080543C2E046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customXml/itemProps4.xml><?xml version="1.0" encoding="utf-8"?>
<ds:datastoreItem xmlns:ds="http://schemas.openxmlformats.org/officeDocument/2006/customXml" ds:itemID="{4A50B001-26F4-48D9-9FF8-F4EABAC1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1160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wojciech.olbrycht</dc:creator>
  <cp:lastModifiedBy>Krzysztof Antczak</cp:lastModifiedBy>
  <cp:revision>5</cp:revision>
  <cp:lastPrinted>2024-06-20T11:38:00Z</cp:lastPrinted>
  <dcterms:created xsi:type="dcterms:W3CDTF">2025-06-17T06:55:00Z</dcterms:created>
  <dcterms:modified xsi:type="dcterms:W3CDTF">2025-06-18T06:18:00Z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