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4974D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77777777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4974D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4974D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23/REG/2025</w:t>
      </w:r>
    </w:p>
    <w:p w14:paraId="389C85C6" w14:textId="396D150B" w:rsidR="0092063C" w:rsidRPr="0092063C" w:rsidRDefault="0092063C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92063C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1 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7087"/>
        <w:gridCol w:w="3261"/>
      </w:tblGrid>
      <w:tr w:rsidR="004974DE" w:rsidRPr="004974DE" w14:paraId="7EAEB35D" w14:textId="77777777" w:rsidTr="00272DCB">
        <w:trPr>
          <w:trHeight w:val="670"/>
        </w:trPr>
        <w:tc>
          <w:tcPr>
            <w:tcW w:w="704" w:type="dxa"/>
            <w:shd w:val="clear" w:color="auto" w:fill="BFBFBF"/>
          </w:tcPr>
          <w:p w14:paraId="78F6BD3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BFBFBF"/>
          </w:tcPr>
          <w:p w14:paraId="2CC4C3F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b/>
                <w:bCs/>
                <w:iCs/>
                <w:color w:val="000000"/>
                <w:sz w:val="20"/>
                <w:szCs w:val="20"/>
              </w:rPr>
              <w:t>Opis parametru lub elementu</w:t>
            </w:r>
          </w:p>
        </w:tc>
        <w:tc>
          <w:tcPr>
            <w:tcW w:w="7087" w:type="dxa"/>
            <w:shd w:val="clear" w:color="auto" w:fill="BFBFBF"/>
          </w:tcPr>
          <w:p w14:paraId="139D9E7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Minimalne wymagane parametry techniczne</w:t>
            </w:r>
          </w:p>
        </w:tc>
        <w:tc>
          <w:tcPr>
            <w:tcW w:w="3261" w:type="dxa"/>
            <w:shd w:val="clear" w:color="auto" w:fill="BFBFBF"/>
          </w:tcPr>
          <w:p w14:paraId="20D3F6C5" w14:textId="77777777" w:rsidR="004974DE" w:rsidRPr="004974DE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Parametry techniczne </w:t>
            </w:r>
            <w:r w:rsidRPr="004974DE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4974DE" w:rsidRPr="004974DE" w14:paraId="37686891" w14:textId="77777777" w:rsidTr="00272DCB">
        <w:trPr>
          <w:trHeight w:val="334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FBFBF"/>
          </w:tcPr>
          <w:p w14:paraId="0F23E1C9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6E999E2E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BFBFBF"/>
          </w:tcPr>
          <w:p w14:paraId="16563377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BFBFBF"/>
          </w:tcPr>
          <w:p w14:paraId="04010D50" w14:textId="77777777" w:rsidR="004974DE" w:rsidRPr="004974DE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4974DE" w:rsidRPr="004974DE" w14:paraId="431CEBA6" w14:textId="77777777" w:rsidTr="004D4F1C">
        <w:trPr>
          <w:trHeight w:val="464"/>
        </w:trPr>
        <w:tc>
          <w:tcPr>
            <w:tcW w:w="14029" w:type="dxa"/>
            <w:gridSpan w:val="4"/>
            <w:shd w:val="clear" w:color="auto" w:fill="F2F2F2"/>
          </w:tcPr>
          <w:p w14:paraId="3B80467D" w14:textId="781D5DB2" w:rsidR="004974DE" w:rsidRPr="004D4F1C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ind w:left="360"/>
              <w:jc w:val="left"/>
              <w:textAlignment w:val="auto"/>
              <w:rPr>
                <w:rFonts w:ascii="Calibri" w:eastAsia="Calibri" w:hAnsi="Calibri" w:cs="Calibri"/>
                <w:sz w:val="28"/>
                <w:szCs w:val="28"/>
              </w:rPr>
            </w:pPr>
            <w:r w:rsidRPr="004D4F1C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KOMPUTER PRZENOŚNY -2 w 1  - 1 szt.</w:t>
            </w:r>
          </w:p>
        </w:tc>
      </w:tr>
      <w:tr w:rsidR="004974DE" w:rsidRPr="004974DE" w14:paraId="7769B4C9" w14:textId="77777777" w:rsidTr="00272DCB">
        <w:trPr>
          <w:trHeight w:val="670"/>
        </w:trPr>
        <w:tc>
          <w:tcPr>
            <w:tcW w:w="14029" w:type="dxa"/>
            <w:gridSpan w:val="4"/>
            <w:shd w:val="clear" w:color="auto" w:fill="F2F2F2"/>
          </w:tcPr>
          <w:p w14:paraId="478908A9" w14:textId="77777777" w:rsidR="004974DE" w:rsidRPr="004D4F1C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eastAsia="Calibri" w:hAnsi="Calibri" w:cs="Calibri"/>
                <w:sz w:val="22"/>
                <w:szCs w:val="22"/>
              </w:rPr>
              <w:t>Producent (marka) …………………………………………………………..………………………… (Należy podać)</w:t>
            </w:r>
          </w:p>
          <w:p w14:paraId="6F1E0E90" w14:textId="77777777" w:rsidR="004974DE" w:rsidRPr="004D4F1C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eastAsia="Calibri" w:hAnsi="Calibri" w:cs="Calibri"/>
                <w:sz w:val="22"/>
                <w:szCs w:val="22"/>
              </w:rPr>
              <w:t>Model ………………………………………………………………………………………..………..… (Należy podać)</w:t>
            </w:r>
          </w:p>
          <w:p w14:paraId="6F219BFA" w14:textId="77777777" w:rsidR="004974DE" w:rsidRPr="004974DE" w:rsidRDefault="004974DE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D4F1C">
              <w:rPr>
                <w:rFonts w:ascii="Calibri" w:eastAsia="Calibri" w:hAnsi="Calibri" w:cs="Calibri"/>
                <w:sz w:val="22"/>
                <w:szCs w:val="22"/>
              </w:rPr>
              <w:t>Fabrycznie nowy, nieużywany.</w:t>
            </w:r>
          </w:p>
        </w:tc>
      </w:tr>
      <w:tr w:rsidR="004974DE" w:rsidRPr="004974DE" w14:paraId="25D4B6CF" w14:textId="77777777" w:rsidTr="00272DCB">
        <w:trPr>
          <w:trHeight w:val="670"/>
        </w:trPr>
        <w:tc>
          <w:tcPr>
            <w:tcW w:w="704" w:type="dxa"/>
            <w:vAlign w:val="center"/>
          </w:tcPr>
          <w:p w14:paraId="2D4983AC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784D32AD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Procesor (rodzaj)</w:t>
            </w:r>
          </w:p>
        </w:tc>
        <w:tc>
          <w:tcPr>
            <w:tcW w:w="7087" w:type="dxa"/>
          </w:tcPr>
          <w:p w14:paraId="7D2C9ED1" w14:textId="35706A5D" w:rsidR="004974DE" w:rsidRPr="004974DE" w:rsidRDefault="004D4F1C" w:rsidP="00272DCB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Procesor klasy x64, 14 rdzeniowy, zaprojektowany do pracy w komputerach przenośnych, taktowany zegarem co najmniej 1.2 GHz, 4.5 GHz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TurboBoost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, pamięcią cache co najmniej 18 MB osiągający wydajność minimum </w:t>
            </w:r>
            <w:r w:rsidRPr="004D4F1C">
              <w:rPr>
                <w:rFonts w:ascii="Calibri" w:hAnsi="Calibri" w:cs="Calibri"/>
                <w:bCs/>
                <w:sz w:val="22"/>
                <w:szCs w:val="22"/>
              </w:rPr>
              <w:t xml:space="preserve">21097 </w:t>
            </w:r>
            <w:r w:rsidRPr="004D4F1C">
              <w:rPr>
                <w:rFonts w:ascii="Calibri" w:hAnsi="Calibri" w:cs="Calibri"/>
                <w:sz w:val="22"/>
                <w:szCs w:val="22"/>
              </w:rPr>
              <w:t xml:space="preserve">punktów w teście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 – CPU Mark </w:t>
            </w:r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według wyników opublikowanych na stronie </w:t>
            </w:r>
            <w:hyperlink r:id="rId7" w:history="1">
              <w:r w:rsidRPr="004D4F1C">
                <w:rPr>
                  <w:rFonts w:ascii="Calibri" w:eastAsia="Calibri" w:hAnsi="Calibri" w:cs="Calibri"/>
                  <w:color w:val="000000"/>
                  <w:sz w:val="22"/>
                  <w:szCs w:val="22"/>
                  <w:u w:val="single"/>
                </w:rPr>
                <w:t>http://www.cpubenchmark.net/cpu_list.php</w:t>
              </w:r>
            </w:hyperlink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(</w:t>
            </w:r>
            <w:r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według stanu na dzień 30.06.2025r</w:t>
            </w:r>
            <w:r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.)</w:t>
            </w:r>
            <w:r w:rsidRPr="004D4F1C">
              <w:rPr>
                <w:rFonts w:ascii="Calibri" w:hAnsi="Calibri" w:cs="Calibri"/>
                <w:sz w:val="22"/>
                <w:szCs w:val="22"/>
              </w:rPr>
              <w:t xml:space="preserve">. 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 – CPU Mark.</w:t>
            </w:r>
          </w:p>
        </w:tc>
        <w:tc>
          <w:tcPr>
            <w:tcW w:w="3261" w:type="dxa"/>
          </w:tcPr>
          <w:p w14:paraId="33D5BBA7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podać:</w:t>
            </w:r>
          </w:p>
          <w:p w14:paraId="298CB5BC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Typ procesora (model)</w:t>
            </w:r>
          </w:p>
          <w:p w14:paraId="1624AC64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17F6298F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9A5136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Liczba punktów w teście</w:t>
            </w:r>
          </w:p>
          <w:p w14:paraId="2CE59EE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000DA08B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4D4F1C" w:rsidRPr="004974DE" w14:paraId="4220CB9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6C75F385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040C385F" w14:textId="072C843D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Matryca (przekątna) </w:t>
            </w:r>
          </w:p>
        </w:tc>
        <w:tc>
          <w:tcPr>
            <w:tcW w:w="7087" w:type="dxa"/>
          </w:tcPr>
          <w:p w14:paraId="63DB3C26" w14:textId="51D9CDA9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Od 13.8 do 14.2 cali</w:t>
            </w:r>
          </w:p>
        </w:tc>
        <w:tc>
          <w:tcPr>
            <w:tcW w:w="3261" w:type="dxa"/>
          </w:tcPr>
          <w:p w14:paraId="6C9F5B03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387380CB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D4F1C" w:rsidRPr="004974DE" w14:paraId="6A469087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7F2ED2D0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25A84E7" w14:textId="2BB3A5E6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Matryca (rozdzielczość) </w:t>
            </w:r>
          </w:p>
        </w:tc>
        <w:tc>
          <w:tcPr>
            <w:tcW w:w="7087" w:type="dxa"/>
          </w:tcPr>
          <w:p w14:paraId="25A957D4" w14:textId="25F02E17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Min. 2880 x 1800 pikseli</w:t>
            </w:r>
          </w:p>
        </w:tc>
        <w:tc>
          <w:tcPr>
            <w:tcW w:w="3261" w:type="dxa"/>
          </w:tcPr>
          <w:p w14:paraId="6C9B258C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16FC5B48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D4F1C" w:rsidRPr="004974DE" w14:paraId="7CD4B61D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30236DCD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5A381462" w14:textId="0A24F16A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Matryca (powłoka) </w:t>
            </w:r>
          </w:p>
        </w:tc>
        <w:tc>
          <w:tcPr>
            <w:tcW w:w="7087" w:type="dxa"/>
          </w:tcPr>
          <w:p w14:paraId="3472D54F" w14:textId="464E26CE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Błyszcząca</w:t>
            </w:r>
          </w:p>
        </w:tc>
        <w:tc>
          <w:tcPr>
            <w:tcW w:w="3261" w:type="dxa"/>
          </w:tcPr>
          <w:p w14:paraId="346E0C25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D4F1C" w:rsidRPr="004974DE" w14:paraId="32FB23CE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075B6C1A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14:paraId="594ED4C5" w14:textId="3F3388A0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Matryca (typ)</w:t>
            </w:r>
          </w:p>
        </w:tc>
        <w:tc>
          <w:tcPr>
            <w:tcW w:w="7087" w:type="dxa"/>
          </w:tcPr>
          <w:p w14:paraId="404573AA" w14:textId="370D2928" w:rsidR="004D4F1C" w:rsidRP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OLED</w:t>
            </w:r>
          </w:p>
        </w:tc>
        <w:tc>
          <w:tcPr>
            <w:tcW w:w="3261" w:type="dxa"/>
          </w:tcPr>
          <w:p w14:paraId="43732264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D4F1C" w:rsidRPr="004974DE" w14:paraId="05981842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679968A1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77" w:type="dxa"/>
          </w:tcPr>
          <w:p w14:paraId="034FDDAE" w14:textId="0EF0C4DE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Ekran dotykowy</w:t>
            </w:r>
          </w:p>
        </w:tc>
        <w:tc>
          <w:tcPr>
            <w:tcW w:w="7087" w:type="dxa"/>
          </w:tcPr>
          <w:p w14:paraId="29F812FC" w14:textId="45BD2A40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261" w:type="dxa"/>
          </w:tcPr>
          <w:p w14:paraId="2CFD1EEC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D4F1C" w:rsidRPr="004974DE" w14:paraId="1974BBBD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6E74B42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4974DE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14:paraId="623EEE0E" w14:textId="050ABC89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Częstotliwość odświeżania</w:t>
            </w:r>
          </w:p>
        </w:tc>
        <w:tc>
          <w:tcPr>
            <w:tcW w:w="7087" w:type="dxa"/>
          </w:tcPr>
          <w:p w14:paraId="233F6914" w14:textId="07EF7ABC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Min. 120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261" w:type="dxa"/>
          </w:tcPr>
          <w:p w14:paraId="3F2B80A7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2AEDD83" w14:textId="02F3507A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D4F1C" w:rsidRPr="004974DE" w14:paraId="77928538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2E5310A3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4974DE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14:paraId="43B201ED" w14:textId="09444329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Pamięć zainstalowana</w:t>
            </w:r>
          </w:p>
        </w:tc>
        <w:tc>
          <w:tcPr>
            <w:tcW w:w="7087" w:type="dxa"/>
          </w:tcPr>
          <w:p w14:paraId="1F00AA3B" w14:textId="1AD12C9A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  <w:lang w:val="en-US"/>
              </w:rPr>
              <w:t>Min. 16 GB (DDR5L, min. 7467 MHz)</w:t>
            </w:r>
          </w:p>
        </w:tc>
        <w:tc>
          <w:tcPr>
            <w:tcW w:w="3261" w:type="dxa"/>
          </w:tcPr>
          <w:p w14:paraId="778F57B2" w14:textId="77777777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12445B1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D4F1C" w:rsidRPr="004974DE" w14:paraId="33BF0CC4" w14:textId="77777777" w:rsidTr="00BA0074">
        <w:trPr>
          <w:trHeight w:val="321"/>
        </w:trPr>
        <w:tc>
          <w:tcPr>
            <w:tcW w:w="704" w:type="dxa"/>
            <w:vAlign w:val="center"/>
          </w:tcPr>
          <w:p w14:paraId="4B0DA117" w14:textId="77777777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4974DE">
              <w:rPr>
                <w:rFonts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  <w:vAlign w:val="center"/>
          </w:tcPr>
          <w:p w14:paraId="64E9D0FC" w14:textId="65A8C5F7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7087" w:type="dxa"/>
            <w:vAlign w:val="center"/>
          </w:tcPr>
          <w:p w14:paraId="79034762" w14:textId="16BF9383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D4F1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SSD M.2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  <w:lang w:val="en-US"/>
              </w:rPr>
              <w:t>NVMe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PCIe</w:t>
            </w:r>
          </w:p>
        </w:tc>
        <w:tc>
          <w:tcPr>
            <w:tcW w:w="3261" w:type="dxa"/>
          </w:tcPr>
          <w:p w14:paraId="7723CEBC" w14:textId="6F18D629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D4F1C" w:rsidRPr="004974DE" w14:paraId="7CC113AF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3598874" w14:textId="41D6BB34" w:rsidR="004D4F1C" w:rsidRPr="004974DE" w:rsidRDefault="004D4F1C" w:rsidP="004D4F1C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2977" w:type="dxa"/>
            <w:vAlign w:val="center"/>
          </w:tcPr>
          <w:p w14:paraId="5CD4AE65" w14:textId="4E8AC8F4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7087" w:type="dxa"/>
            <w:vAlign w:val="center"/>
          </w:tcPr>
          <w:p w14:paraId="663333E1" w14:textId="3D4C139B" w:rsidR="004D4F1C" w:rsidRPr="004D4F1C" w:rsidRDefault="004D4F1C" w:rsidP="004D4F1C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>Min.  1 TB</w:t>
            </w:r>
          </w:p>
        </w:tc>
        <w:tc>
          <w:tcPr>
            <w:tcW w:w="3261" w:type="dxa"/>
          </w:tcPr>
          <w:p w14:paraId="13B2CD3F" w14:textId="77777777" w:rsidR="00E85A72" w:rsidRPr="004974DE" w:rsidRDefault="00E85A72" w:rsidP="00E85A72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555A1AC0" w14:textId="4D78ABF9" w:rsidR="004D4F1C" w:rsidRPr="004974DE" w:rsidRDefault="00E85A72" w:rsidP="00E85A72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974DE" w:rsidRPr="004974DE" w14:paraId="2AA7DE16" w14:textId="77777777" w:rsidTr="00272DCB">
        <w:trPr>
          <w:trHeight w:val="295"/>
        </w:trPr>
        <w:tc>
          <w:tcPr>
            <w:tcW w:w="704" w:type="dxa"/>
            <w:vAlign w:val="center"/>
          </w:tcPr>
          <w:p w14:paraId="71D047DB" w14:textId="416E95AF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4D4F1C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5E618DC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Karta graficzna (model)</w:t>
            </w:r>
          </w:p>
        </w:tc>
        <w:tc>
          <w:tcPr>
            <w:tcW w:w="7087" w:type="dxa"/>
          </w:tcPr>
          <w:p w14:paraId="35777B05" w14:textId="069ABAB7" w:rsidR="004D4F1C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Zintegrowana Intel Arc Graphics lub równoważna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tzn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, uzyskująca w rankingu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 G3D Mark wartość minimum 5506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974DE">
              <w:rPr>
                <w:rFonts w:ascii="Calibri" w:hAnsi="Calibri" w:cs="Calibri"/>
                <w:sz w:val="22"/>
                <w:szCs w:val="22"/>
              </w:rPr>
              <w:t>punktów według wyników opublikowanych na stronie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hyperlink r:id="rId8" w:history="1">
              <w:r w:rsidRPr="0007138C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Pr="004974DE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2984346F" w14:textId="6EA4682A" w:rsidR="004D4F1C" w:rsidRPr="004974DE" w:rsidRDefault="004D4F1C" w:rsidP="004D4F1C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(</w:t>
            </w:r>
            <w:r w:rsidRPr="00AC084F">
              <w:rPr>
                <w:rFonts w:ascii="Calibri" w:hAnsi="Calibri" w:cs="Calibri"/>
                <w:b/>
                <w:bCs/>
                <w:sz w:val="22"/>
                <w:szCs w:val="22"/>
              </w:rPr>
              <w:t>według stanu na dzień 30.06.2025 r.).</w:t>
            </w:r>
            <w:r w:rsidRPr="004974DE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EB1BEB8" w14:textId="234EE800" w:rsidR="004974DE" w:rsidRPr="004D4F1C" w:rsidRDefault="004D4F1C" w:rsidP="004D4F1C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</w:rPr>
              <w:t xml:space="preserve">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D4F1C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D4F1C">
              <w:rPr>
                <w:rFonts w:ascii="Calibri" w:hAnsi="Calibri" w:cs="Calibri"/>
                <w:sz w:val="22"/>
                <w:szCs w:val="22"/>
              </w:rPr>
              <w:t xml:space="preserve"> G3D Mark.</w:t>
            </w:r>
          </w:p>
        </w:tc>
        <w:tc>
          <w:tcPr>
            <w:tcW w:w="3261" w:type="dxa"/>
          </w:tcPr>
          <w:p w14:paraId="23EE64C0" w14:textId="77777777" w:rsidR="004974DE" w:rsidRPr="004974DE" w:rsidRDefault="004974D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0B9BCD4E" w14:textId="77777777" w:rsidR="004974DE" w:rsidRPr="004974DE" w:rsidRDefault="004974D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731FDB9C" w14:textId="77777777" w:rsidR="004974DE" w:rsidRPr="004974DE" w:rsidRDefault="004974D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2838EB4E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4974DE" w:rsidRPr="004974DE" w14:paraId="38833183" w14:textId="77777777" w:rsidTr="00272DCB">
        <w:trPr>
          <w:trHeight w:val="323"/>
        </w:trPr>
        <w:tc>
          <w:tcPr>
            <w:tcW w:w="704" w:type="dxa"/>
            <w:vMerge w:val="restart"/>
            <w:vAlign w:val="center"/>
          </w:tcPr>
          <w:p w14:paraId="04FFC82A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</w:tcPr>
          <w:p w14:paraId="63AEA26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Dźwięk</w:t>
            </w:r>
          </w:p>
        </w:tc>
        <w:tc>
          <w:tcPr>
            <w:tcW w:w="7087" w:type="dxa"/>
          </w:tcPr>
          <w:p w14:paraId="3D989378" w14:textId="77777777" w:rsidR="004974DE" w:rsidRPr="004974DE" w:rsidRDefault="004974DE" w:rsidP="00272DCB">
            <w:pPr>
              <w:pStyle w:val="Default"/>
              <w:rPr>
                <w:color w:val="auto"/>
                <w:sz w:val="22"/>
                <w:szCs w:val="22"/>
              </w:rPr>
            </w:pPr>
            <w:r w:rsidRPr="004974DE">
              <w:rPr>
                <w:color w:val="auto"/>
                <w:sz w:val="22"/>
                <w:szCs w:val="22"/>
              </w:rPr>
              <w:t>Zintegrowana karta dźwiękowa</w:t>
            </w:r>
          </w:p>
        </w:tc>
        <w:tc>
          <w:tcPr>
            <w:tcW w:w="3261" w:type="dxa"/>
          </w:tcPr>
          <w:p w14:paraId="215E44D4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00AD0AE7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1C0F46C8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11B387B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52AB149" w14:textId="59DD7268" w:rsidR="004974DE" w:rsidRPr="004D4F1C" w:rsidRDefault="004974DE" w:rsidP="004D4F1C">
            <w:pPr>
              <w:pStyle w:val="Default"/>
              <w:rPr>
                <w:color w:val="auto"/>
                <w:sz w:val="22"/>
                <w:szCs w:val="22"/>
              </w:rPr>
            </w:pPr>
            <w:r w:rsidRPr="004974DE">
              <w:rPr>
                <w:color w:val="auto"/>
                <w:sz w:val="22"/>
                <w:szCs w:val="22"/>
              </w:rPr>
              <w:t>Wbudowane głośniki stereo</w:t>
            </w:r>
          </w:p>
        </w:tc>
        <w:tc>
          <w:tcPr>
            <w:tcW w:w="3261" w:type="dxa"/>
          </w:tcPr>
          <w:p w14:paraId="31E0306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44C8B1F9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0987F798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032341F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1066D8D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Wbudowany mikrofon</w:t>
            </w:r>
          </w:p>
        </w:tc>
        <w:tc>
          <w:tcPr>
            <w:tcW w:w="3261" w:type="dxa"/>
          </w:tcPr>
          <w:p w14:paraId="4EA5AC1D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63A06F63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6260645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13</w:t>
            </w:r>
          </w:p>
        </w:tc>
        <w:tc>
          <w:tcPr>
            <w:tcW w:w="2977" w:type="dxa"/>
            <w:vMerge w:val="restart"/>
          </w:tcPr>
          <w:p w14:paraId="26F63101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Rodzaje wyjść / wejść</w:t>
            </w:r>
          </w:p>
        </w:tc>
        <w:tc>
          <w:tcPr>
            <w:tcW w:w="7087" w:type="dxa"/>
          </w:tcPr>
          <w:p w14:paraId="4DC2AD35" w14:textId="77777777" w:rsidR="004974DE" w:rsidRPr="004D4F1C" w:rsidRDefault="004974DE" w:rsidP="00272DCB">
            <w:pPr>
              <w:pStyle w:val="Default"/>
              <w:rPr>
                <w:color w:val="auto"/>
                <w:sz w:val="22"/>
                <w:szCs w:val="22"/>
              </w:rPr>
            </w:pPr>
            <w:r w:rsidRPr="004D4F1C">
              <w:rPr>
                <w:color w:val="auto"/>
                <w:sz w:val="22"/>
                <w:szCs w:val="22"/>
                <w:lang w:val="de-AT"/>
              </w:rPr>
              <w:t>HDMI</w:t>
            </w:r>
            <w:r w:rsidRPr="004D4F1C">
              <w:rPr>
                <w:sz w:val="22"/>
                <w:szCs w:val="22"/>
                <w:lang w:val="de-AT"/>
              </w:rPr>
              <w:t xml:space="preserve"> </w:t>
            </w:r>
          </w:p>
        </w:tc>
        <w:tc>
          <w:tcPr>
            <w:tcW w:w="3261" w:type="dxa"/>
          </w:tcPr>
          <w:p w14:paraId="407BACC9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1318A082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1CDE1709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F268798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542C8518" w14:textId="3282CA34" w:rsidR="004974DE" w:rsidRPr="004D4F1C" w:rsidRDefault="004D4F1C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D4F1C">
              <w:rPr>
                <w:rFonts w:ascii="Calibri" w:hAnsi="Calibri" w:cs="Calibri"/>
                <w:sz w:val="22"/>
                <w:szCs w:val="22"/>
                <w:lang w:val="de-AT"/>
              </w:rPr>
              <w:t>Min. 2 x Thunderbolt 4</w:t>
            </w:r>
          </w:p>
        </w:tc>
        <w:tc>
          <w:tcPr>
            <w:tcW w:w="3261" w:type="dxa"/>
          </w:tcPr>
          <w:p w14:paraId="4AFAD05F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015BABA0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2D26675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CB15811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A8C5B8B" w14:textId="4DD7DBDE" w:rsidR="004974DE" w:rsidRPr="004D4F1C" w:rsidRDefault="004974DE" w:rsidP="00272DC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4D4F1C">
              <w:rPr>
                <w:color w:val="auto"/>
                <w:sz w:val="22"/>
                <w:szCs w:val="22"/>
                <w:lang w:val="de-AT"/>
              </w:rPr>
              <w:t>USB 3</w:t>
            </w:r>
          </w:p>
        </w:tc>
        <w:tc>
          <w:tcPr>
            <w:tcW w:w="3261" w:type="dxa"/>
          </w:tcPr>
          <w:p w14:paraId="05A0B56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79688C2E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4D3DAFD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E84E8CA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C0BEDBA" w14:textId="24736934" w:rsidR="004974DE" w:rsidRPr="004D4F1C" w:rsidRDefault="004D4F1C" w:rsidP="00272DC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proofErr w:type="spellStart"/>
            <w:r w:rsidRPr="004D4F1C">
              <w:rPr>
                <w:color w:val="auto"/>
                <w:sz w:val="22"/>
                <w:szCs w:val="22"/>
                <w:lang w:val="de-AT"/>
              </w:rPr>
              <w:t>Czytnik</w:t>
            </w:r>
            <w:proofErr w:type="spellEnd"/>
            <w:r w:rsidRPr="004D4F1C">
              <w:rPr>
                <w:color w:val="auto"/>
                <w:sz w:val="22"/>
                <w:szCs w:val="22"/>
                <w:lang w:val="de-AT"/>
              </w:rPr>
              <w:t xml:space="preserve"> </w:t>
            </w:r>
            <w:proofErr w:type="spellStart"/>
            <w:r w:rsidRPr="004D4F1C">
              <w:rPr>
                <w:color w:val="auto"/>
                <w:sz w:val="22"/>
                <w:szCs w:val="22"/>
                <w:lang w:val="de-AT"/>
              </w:rPr>
              <w:t>kart</w:t>
            </w:r>
            <w:proofErr w:type="spellEnd"/>
            <w:r w:rsidRPr="004D4F1C">
              <w:rPr>
                <w:color w:val="auto"/>
                <w:sz w:val="22"/>
                <w:szCs w:val="22"/>
                <w:lang w:val="de-AT"/>
              </w:rPr>
              <w:t xml:space="preserve"> microSD </w:t>
            </w:r>
          </w:p>
        </w:tc>
        <w:tc>
          <w:tcPr>
            <w:tcW w:w="3261" w:type="dxa"/>
          </w:tcPr>
          <w:p w14:paraId="3874F1AF" w14:textId="2E1E0C03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D4F1C"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D4F1C" w:rsidRPr="004974DE" w14:paraId="5C4DD006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55CB59DC" w14:textId="77777777" w:rsidR="004D4F1C" w:rsidRPr="004974DE" w:rsidRDefault="004D4F1C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5432ABB" w14:textId="77777777" w:rsidR="004D4F1C" w:rsidRPr="004974DE" w:rsidRDefault="004D4F1C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CCB31A9" w14:textId="2A5F90E9" w:rsidR="004D4F1C" w:rsidRPr="004D4F1C" w:rsidRDefault="004D4F1C" w:rsidP="00272DC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4D4F1C">
              <w:rPr>
                <w:color w:val="auto"/>
                <w:sz w:val="22"/>
                <w:szCs w:val="22"/>
              </w:rPr>
              <w:t>Wyjście słuchawkowe/wejście mikrofonowe</w:t>
            </w:r>
          </w:p>
        </w:tc>
        <w:tc>
          <w:tcPr>
            <w:tcW w:w="3261" w:type="dxa"/>
          </w:tcPr>
          <w:p w14:paraId="0A3CDF43" w14:textId="6770ACD8" w:rsidR="004D4F1C" w:rsidRPr="004974DE" w:rsidRDefault="004D4F1C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2599D4A8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089028E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977" w:type="dxa"/>
            <w:vMerge w:val="restart"/>
          </w:tcPr>
          <w:p w14:paraId="1D7DAADE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Komunikacja</w:t>
            </w:r>
          </w:p>
        </w:tc>
        <w:tc>
          <w:tcPr>
            <w:tcW w:w="7087" w:type="dxa"/>
          </w:tcPr>
          <w:p w14:paraId="7910B9AC" w14:textId="1C4F3AF9" w:rsidR="004974DE" w:rsidRPr="004974DE" w:rsidRDefault="004974DE" w:rsidP="00272DCB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974DE">
              <w:rPr>
                <w:color w:val="auto"/>
                <w:sz w:val="22"/>
                <w:szCs w:val="22"/>
                <w:lang w:val="en-US"/>
              </w:rPr>
              <w:t xml:space="preserve">Bluetooth </w:t>
            </w:r>
          </w:p>
        </w:tc>
        <w:tc>
          <w:tcPr>
            <w:tcW w:w="3261" w:type="dxa"/>
          </w:tcPr>
          <w:p w14:paraId="11AFF01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5F61447E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197FFD0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E1A169B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9E23331" w14:textId="67611D28" w:rsidR="004974DE" w:rsidRPr="004974DE" w:rsidRDefault="004974DE" w:rsidP="00272DCB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4974DE">
              <w:rPr>
                <w:color w:val="auto"/>
                <w:sz w:val="22"/>
                <w:szCs w:val="22"/>
                <w:lang w:val="en-US"/>
              </w:rPr>
              <w:t xml:space="preserve">Wi-Fi </w:t>
            </w:r>
            <w:r w:rsidR="004D4F1C">
              <w:rPr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3261" w:type="dxa"/>
          </w:tcPr>
          <w:p w14:paraId="65D2B471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0416479E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18D6FC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  <w:lang w:val="en-AU"/>
              </w:rPr>
              <w:t>15</w:t>
            </w:r>
          </w:p>
        </w:tc>
        <w:tc>
          <w:tcPr>
            <w:tcW w:w="2977" w:type="dxa"/>
          </w:tcPr>
          <w:p w14:paraId="1A056B7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Kamera internetowa</w:t>
            </w:r>
          </w:p>
        </w:tc>
        <w:tc>
          <w:tcPr>
            <w:tcW w:w="7087" w:type="dxa"/>
          </w:tcPr>
          <w:p w14:paraId="5CF7EBEC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eastAsia="Calibri" w:hAnsi="Calibri" w:cs="Calibri"/>
                <w:sz w:val="22"/>
                <w:szCs w:val="22"/>
              </w:rPr>
              <w:t>Tak</w:t>
            </w:r>
          </w:p>
        </w:tc>
        <w:tc>
          <w:tcPr>
            <w:tcW w:w="3261" w:type="dxa"/>
          </w:tcPr>
          <w:p w14:paraId="2E22B21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18AF6508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65C61B2A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16</w:t>
            </w:r>
          </w:p>
        </w:tc>
        <w:tc>
          <w:tcPr>
            <w:tcW w:w="2977" w:type="dxa"/>
          </w:tcPr>
          <w:p w14:paraId="7C0CFEE2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Dodatkowe informacje</w:t>
            </w:r>
          </w:p>
        </w:tc>
        <w:tc>
          <w:tcPr>
            <w:tcW w:w="7087" w:type="dxa"/>
          </w:tcPr>
          <w:p w14:paraId="199B2222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Podświetlana klawiatura</w:t>
            </w:r>
          </w:p>
        </w:tc>
        <w:tc>
          <w:tcPr>
            <w:tcW w:w="3261" w:type="dxa"/>
          </w:tcPr>
          <w:p w14:paraId="6F7939E8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64C24100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1BC39F2D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977" w:type="dxa"/>
            <w:vAlign w:val="center"/>
          </w:tcPr>
          <w:p w14:paraId="3ABE4ED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System operacyjny</w:t>
            </w:r>
          </w:p>
        </w:tc>
        <w:tc>
          <w:tcPr>
            <w:tcW w:w="7087" w:type="dxa"/>
            <w:vAlign w:val="center"/>
          </w:tcPr>
          <w:p w14:paraId="31E2C773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Microsoft Windows 11 64-bit PL lub równoważny – przez równoważność Zamawiający rozumie pełną funkcjonalność, jaką posiada wskazany system operacyjny</w:t>
            </w:r>
          </w:p>
        </w:tc>
        <w:tc>
          <w:tcPr>
            <w:tcW w:w="3261" w:type="dxa"/>
          </w:tcPr>
          <w:p w14:paraId="640A559A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B82D214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974DE" w:rsidRPr="004974DE" w14:paraId="52DC3F68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0B448108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</w:tcPr>
          <w:p w14:paraId="5E16D63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 xml:space="preserve">W zestawie </w:t>
            </w:r>
          </w:p>
        </w:tc>
        <w:tc>
          <w:tcPr>
            <w:tcW w:w="7087" w:type="dxa"/>
          </w:tcPr>
          <w:p w14:paraId="2D23D7D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 xml:space="preserve">Torba, Mysz bezprzewodowa </w:t>
            </w:r>
          </w:p>
        </w:tc>
        <w:tc>
          <w:tcPr>
            <w:tcW w:w="3261" w:type="dxa"/>
          </w:tcPr>
          <w:p w14:paraId="531B2160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974DE" w:rsidRPr="004974DE" w14:paraId="0C7566DC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66796952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19</w:t>
            </w:r>
          </w:p>
        </w:tc>
        <w:tc>
          <w:tcPr>
            <w:tcW w:w="2977" w:type="dxa"/>
          </w:tcPr>
          <w:p w14:paraId="5ACA683F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7087" w:type="dxa"/>
          </w:tcPr>
          <w:p w14:paraId="220E239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4974DE">
              <w:rPr>
                <w:rFonts w:ascii="Calibri" w:hAnsi="Calibri" w:cs="Calibri"/>
                <w:sz w:val="22"/>
                <w:szCs w:val="22"/>
              </w:rPr>
              <w:t>Min. 24 miesiące</w:t>
            </w:r>
          </w:p>
        </w:tc>
        <w:tc>
          <w:tcPr>
            <w:tcW w:w="3261" w:type="dxa"/>
          </w:tcPr>
          <w:p w14:paraId="1377FE26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D5DA44F" w14:textId="77777777" w:rsidR="004974DE" w:rsidRPr="004974DE" w:rsidRDefault="004974DE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4974DE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</w:tbl>
    <w:p w14:paraId="0EF7B8A7" w14:textId="77777777" w:rsidR="004974DE" w:rsidRPr="004974DE" w:rsidRDefault="004974DE" w:rsidP="004974DE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4974DE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50739105" w14:textId="77777777" w:rsidR="004974DE" w:rsidRPr="004974DE" w:rsidRDefault="004974DE" w:rsidP="004974DE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4974DE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7C8F490D" w14:textId="77777777" w:rsidR="004974DE" w:rsidRPr="004974DE" w:rsidRDefault="004974DE" w:rsidP="004974DE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4974D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1FF26891" w14:textId="77777777" w:rsidR="004974DE" w:rsidRPr="004974DE" w:rsidRDefault="004974DE" w:rsidP="004974DE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4974D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4974DE">
        <w:rPr>
          <w:rFonts w:ascii="Calibri" w:hAnsi="Calibri" w:cs="Calibri"/>
          <w:sz w:val="22"/>
          <w:szCs w:val="22"/>
        </w:rPr>
        <w:t>21 dni od dnia podpisania umowy</w:t>
      </w:r>
    </w:p>
    <w:p w14:paraId="31A24B6F" w14:textId="77777777" w:rsidR="004974DE" w:rsidRPr="004974DE" w:rsidRDefault="004974DE" w:rsidP="004974DE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4974D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4974DE">
        <w:rPr>
          <w:rFonts w:ascii="Calibri" w:hAnsi="Calibri" w:cs="Calibri"/>
          <w:sz w:val="22"/>
          <w:szCs w:val="22"/>
        </w:rPr>
        <w:t>Skierniewice, ul. Pomologiczna 18, Dział Informatyki</w:t>
      </w:r>
    </w:p>
    <w:p w14:paraId="4FDCA0DA" w14:textId="77777777" w:rsidR="00B561E6" w:rsidRPr="004974DE" w:rsidRDefault="00B561E6">
      <w:pPr>
        <w:rPr>
          <w:rFonts w:ascii="Calibri" w:hAnsi="Calibri" w:cs="Calibri"/>
        </w:rPr>
      </w:pPr>
    </w:p>
    <w:sectPr w:rsidR="00B561E6" w:rsidRPr="004974DE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0207812A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1.1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4974DE"/>
    <w:rsid w:val="004D4F1C"/>
    <w:rsid w:val="004D518B"/>
    <w:rsid w:val="005F596E"/>
    <w:rsid w:val="0092063C"/>
    <w:rsid w:val="009A2019"/>
    <w:rsid w:val="00AC084F"/>
    <w:rsid w:val="00B561E6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7</cp:revision>
  <dcterms:created xsi:type="dcterms:W3CDTF">2025-07-01T07:50:00Z</dcterms:created>
  <dcterms:modified xsi:type="dcterms:W3CDTF">2025-07-01T08:58:00Z</dcterms:modified>
</cp:coreProperties>
</file>